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3652"/>
        <w:gridCol w:w="5528"/>
      </w:tblGrid>
      <w:tr w:rsidR="00844B4A" w:rsidRPr="008F0785" w:rsidTr="00C40092">
        <w:tc>
          <w:tcPr>
            <w:tcW w:w="3652" w:type="dxa"/>
          </w:tcPr>
          <w:p w:rsidR="00844B4A" w:rsidRPr="008F0785" w:rsidRDefault="00844B4A" w:rsidP="00C40092">
            <w:pPr>
              <w:spacing w:line="360" w:lineRule="exact"/>
              <w:jc w:val="center"/>
              <w:rPr>
                <w:spacing w:val="-20"/>
                <w:sz w:val="26"/>
              </w:rPr>
            </w:pPr>
            <w:r w:rsidRPr="008F0785">
              <w:rPr>
                <w:spacing w:val="-20"/>
                <w:sz w:val="26"/>
              </w:rPr>
              <w:t>UBND TỈNH THỪA THIÊN HUẾ</w:t>
            </w:r>
          </w:p>
        </w:tc>
        <w:tc>
          <w:tcPr>
            <w:tcW w:w="5528" w:type="dxa"/>
          </w:tcPr>
          <w:p w:rsidR="00844B4A" w:rsidRPr="008F0785" w:rsidRDefault="00844B4A" w:rsidP="00C40092">
            <w:pPr>
              <w:spacing w:line="360" w:lineRule="exact"/>
              <w:jc w:val="center"/>
              <w:rPr>
                <w:b/>
                <w:spacing w:val="-20"/>
                <w:sz w:val="26"/>
              </w:rPr>
            </w:pPr>
            <w:r w:rsidRPr="008F0785">
              <w:rPr>
                <w:b/>
                <w:spacing w:val="-20"/>
                <w:sz w:val="26"/>
              </w:rPr>
              <w:t>CỘNG HOÀ XÃ HỘI CHỦ NGHĨA VIỆT NAM</w:t>
            </w:r>
          </w:p>
        </w:tc>
      </w:tr>
      <w:tr w:rsidR="00844B4A" w:rsidRPr="008F0785" w:rsidTr="00C40092">
        <w:tc>
          <w:tcPr>
            <w:tcW w:w="3652" w:type="dxa"/>
          </w:tcPr>
          <w:p w:rsidR="00844B4A" w:rsidRPr="008F0785" w:rsidRDefault="00844B4A" w:rsidP="00C40092">
            <w:pPr>
              <w:pStyle w:val="Heading1"/>
              <w:spacing w:line="360" w:lineRule="exact"/>
            </w:pPr>
            <w:r w:rsidRPr="008F0785">
              <w:t>BAN DÂN TỘC</w:t>
            </w:r>
          </w:p>
        </w:tc>
        <w:tc>
          <w:tcPr>
            <w:tcW w:w="5528" w:type="dxa"/>
          </w:tcPr>
          <w:p w:rsidR="00844B4A" w:rsidRPr="008F0785" w:rsidRDefault="00844B4A" w:rsidP="00C40092">
            <w:pPr>
              <w:spacing w:line="360" w:lineRule="exact"/>
              <w:jc w:val="center"/>
              <w:rPr>
                <w:b/>
                <w:sz w:val="26"/>
              </w:rPr>
            </w:pPr>
            <w:r w:rsidRPr="008F0785">
              <w:rPr>
                <w:b/>
                <w:sz w:val="26"/>
              </w:rPr>
              <w:t>Độc lập - Tự do - Hạnh phúc</w:t>
            </w:r>
          </w:p>
        </w:tc>
      </w:tr>
      <w:tr w:rsidR="00844B4A" w:rsidRPr="008F0785" w:rsidTr="00C40092">
        <w:tc>
          <w:tcPr>
            <w:tcW w:w="3652" w:type="dxa"/>
          </w:tcPr>
          <w:p w:rsidR="00844B4A" w:rsidRPr="008F0785" w:rsidRDefault="007036F3" w:rsidP="0035688C">
            <w:pPr>
              <w:pStyle w:val="Heading1"/>
              <w:spacing w:before="120" w:line="360" w:lineRule="exact"/>
              <w:rPr>
                <w:b w:val="0"/>
              </w:rPr>
            </w:pPr>
            <w:r w:rsidRPr="007036F3">
              <w:rPr>
                <w:b w:val="0"/>
                <w:noProof/>
                <w:sz w:val="20"/>
              </w:rPr>
              <w:pict>
                <v:line id="_x0000_s1026" style="position:absolute;left:0;text-align:left;z-index:251657216;mso-position-horizontal-relative:text;mso-position-vertical-relative:text" from="40.55pt,1.6pt" to="130.3pt,1.6pt"/>
              </w:pict>
            </w:r>
            <w:r w:rsidR="00844B4A" w:rsidRPr="008F0785">
              <w:rPr>
                <w:b w:val="0"/>
              </w:rPr>
              <w:t xml:space="preserve">Số: </w:t>
            </w:r>
            <w:r w:rsidR="0035688C">
              <w:rPr>
                <w:b w:val="0"/>
              </w:rPr>
              <w:t>18</w:t>
            </w:r>
            <w:r w:rsidR="00844B4A" w:rsidRPr="008F0785">
              <w:rPr>
                <w:b w:val="0"/>
              </w:rPr>
              <w:t>/QĐ-BDT</w:t>
            </w:r>
          </w:p>
        </w:tc>
        <w:tc>
          <w:tcPr>
            <w:tcW w:w="5528" w:type="dxa"/>
          </w:tcPr>
          <w:p w:rsidR="00844B4A" w:rsidRPr="008F0785" w:rsidRDefault="007036F3" w:rsidP="0035688C">
            <w:pPr>
              <w:spacing w:before="120" w:line="360" w:lineRule="exact"/>
              <w:jc w:val="center"/>
              <w:rPr>
                <w:b/>
                <w:sz w:val="26"/>
              </w:rPr>
            </w:pPr>
            <w:r w:rsidRPr="007036F3">
              <w:rPr>
                <w:noProof/>
                <w:sz w:val="20"/>
              </w:rPr>
              <w:pict>
                <v:line id="_x0000_s1027" style="position:absolute;left:0;text-align:left;flip:y;z-index:251658240;mso-position-horizontal-relative:text;mso-position-vertical-relative:text" from="52.9pt,1.5pt" to="211.9pt,1.5pt"/>
              </w:pict>
            </w:r>
            <w:r w:rsidR="00844B4A" w:rsidRPr="008F0785">
              <w:rPr>
                <w:i/>
                <w:sz w:val="26"/>
              </w:rPr>
              <w:t xml:space="preserve">Thừa Thiên Huế, ngày </w:t>
            </w:r>
            <w:r w:rsidR="0035688C">
              <w:rPr>
                <w:i/>
                <w:sz w:val="26"/>
              </w:rPr>
              <w:t>30</w:t>
            </w:r>
            <w:r w:rsidR="00844B4A" w:rsidRPr="008F0785">
              <w:rPr>
                <w:i/>
                <w:sz w:val="26"/>
              </w:rPr>
              <w:t xml:space="preserve"> tháng </w:t>
            </w:r>
            <w:r w:rsidR="0035688C">
              <w:rPr>
                <w:i/>
                <w:sz w:val="26"/>
              </w:rPr>
              <w:t>3</w:t>
            </w:r>
            <w:r w:rsidR="00844B4A" w:rsidRPr="008F0785">
              <w:rPr>
                <w:i/>
                <w:sz w:val="26"/>
              </w:rPr>
              <w:t xml:space="preserve"> năm 2017</w:t>
            </w:r>
          </w:p>
        </w:tc>
      </w:tr>
    </w:tbl>
    <w:p w:rsidR="00844B4A" w:rsidRPr="008F0785" w:rsidRDefault="00844B4A" w:rsidP="00844B4A">
      <w:pPr>
        <w:shd w:val="clear" w:color="auto" w:fill="FFFFFF"/>
        <w:spacing w:after="120" w:line="184" w:lineRule="atLeast"/>
        <w:rPr>
          <w:b/>
          <w:bCs/>
          <w:sz w:val="28"/>
          <w:szCs w:val="28"/>
        </w:rPr>
      </w:pPr>
    </w:p>
    <w:p w:rsidR="00844B4A" w:rsidRPr="008F0785" w:rsidRDefault="00844B4A" w:rsidP="00EC08F5">
      <w:pPr>
        <w:shd w:val="clear" w:color="auto" w:fill="FFFFFF"/>
        <w:spacing w:before="60" w:line="184" w:lineRule="atLeast"/>
        <w:jc w:val="center"/>
        <w:rPr>
          <w:sz w:val="28"/>
          <w:szCs w:val="28"/>
        </w:rPr>
      </w:pPr>
      <w:r w:rsidRPr="008F0785">
        <w:rPr>
          <w:b/>
          <w:bCs/>
          <w:sz w:val="28"/>
          <w:szCs w:val="28"/>
        </w:rPr>
        <w:t>QUYẾT ĐỊNH</w:t>
      </w:r>
    </w:p>
    <w:p w:rsidR="00565691" w:rsidRPr="008F0785" w:rsidRDefault="0058729D" w:rsidP="00EC08F5">
      <w:pPr>
        <w:shd w:val="clear" w:color="auto" w:fill="FFFFFF"/>
        <w:spacing w:before="60" w:line="184" w:lineRule="atLeast"/>
        <w:jc w:val="center"/>
        <w:rPr>
          <w:b/>
          <w:sz w:val="28"/>
          <w:szCs w:val="28"/>
        </w:rPr>
      </w:pPr>
      <w:r w:rsidRPr="008F0785">
        <w:rPr>
          <w:b/>
          <w:sz w:val="28"/>
          <w:szCs w:val="28"/>
        </w:rPr>
        <w:t xml:space="preserve">Ban hành quy chế phối hợp thực hiện CCHC giữa các bộ phận </w:t>
      </w:r>
    </w:p>
    <w:p w:rsidR="0058729D" w:rsidRPr="008F0785" w:rsidRDefault="0058729D" w:rsidP="00EC08F5">
      <w:pPr>
        <w:shd w:val="clear" w:color="auto" w:fill="FFFFFF"/>
        <w:spacing w:before="60" w:line="184" w:lineRule="atLeast"/>
        <w:jc w:val="center"/>
        <w:rPr>
          <w:b/>
          <w:sz w:val="28"/>
          <w:szCs w:val="28"/>
        </w:rPr>
      </w:pPr>
      <w:r w:rsidRPr="008F0785">
        <w:rPr>
          <w:b/>
          <w:sz w:val="28"/>
          <w:szCs w:val="28"/>
        </w:rPr>
        <w:t>và phòng chuyên môn thuộc Ban Dân tộc</w:t>
      </w:r>
    </w:p>
    <w:p w:rsidR="00844B4A" w:rsidRPr="008F0785" w:rsidRDefault="00844B4A" w:rsidP="00844B4A">
      <w:pPr>
        <w:shd w:val="clear" w:color="auto" w:fill="FFFFFF"/>
        <w:spacing w:after="120" w:line="184" w:lineRule="atLeast"/>
        <w:jc w:val="center"/>
        <w:rPr>
          <w:sz w:val="28"/>
          <w:szCs w:val="28"/>
        </w:rPr>
      </w:pPr>
    </w:p>
    <w:p w:rsidR="00844B4A" w:rsidRPr="008F0785" w:rsidRDefault="00431F60" w:rsidP="00844B4A">
      <w:pPr>
        <w:shd w:val="clear" w:color="auto" w:fill="FFFFFF"/>
        <w:spacing w:before="120" w:after="120" w:line="380" w:lineRule="exact"/>
        <w:jc w:val="center"/>
        <w:rPr>
          <w:sz w:val="28"/>
          <w:szCs w:val="28"/>
        </w:rPr>
      </w:pPr>
      <w:r w:rsidRPr="008F0785">
        <w:rPr>
          <w:b/>
          <w:bCs/>
          <w:sz w:val="28"/>
          <w:szCs w:val="28"/>
        </w:rPr>
        <w:t xml:space="preserve">TRƯỞNG </w:t>
      </w:r>
      <w:r w:rsidR="00844B4A" w:rsidRPr="008F0785">
        <w:rPr>
          <w:b/>
          <w:bCs/>
          <w:sz w:val="28"/>
          <w:szCs w:val="28"/>
        </w:rPr>
        <w:t>BAN DÂN TỘC TỈNH THỪA THIÊN HUẾ</w:t>
      </w:r>
    </w:p>
    <w:p w:rsidR="00844B4A" w:rsidRPr="008F0785" w:rsidRDefault="00844B4A" w:rsidP="00844B4A">
      <w:pPr>
        <w:spacing w:before="120" w:after="120" w:line="380" w:lineRule="exact"/>
        <w:ind w:firstLine="567"/>
        <w:jc w:val="both"/>
        <w:rPr>
          <w:sz w:val="28"/>
          <w:szCs w:val="28"/>
        </w:rPr>
      </w:pPr>
      <w:r w:rsidRPr="008F0785">
        <w:rPr>
          <w:sz w:val="28"/>
          <w:szCs w:val="28"/>
        </w:rPr>
        <w:t>Căn cứ Quyết định số 3292/2004QĐ-UB ngày 22 tháng 9 năm 2004 của UBND tỉnh Thừa Thiên Huế về việc thành lập Ban Dân tộc;</w:t>
      </w:r>
    </w:p>
    <w:p w:rsidR="00844B4A" w:rsidRPr="008F0785" w:rsidRDefault="00844B4A" w:rsidP="00844B4A">
      <w:pPr>
        <w:spacing w:before="120" w:after="120" w:line="380" w:lineRule="exact"/>
        <w:ind w:firstLine="567"/>
        <w:jc w:val="both"/>
        <w:rPr>
          <w:sz w:val="28"/>
          <w:szCs w:val="28"/>
        </w:rPr>
      </w:pPr>
      <w:r w:rsidRPr="008F0785">
        <w:rPr>
          <w:sz w:val="28"/>
          <w:szCs w:val="28"/>
        </w:rPr>
        <w:t>Căn cứ Quyết định số 18/2015/QĐ-UB ngày 20 tháng 4 năm 2015 của UBND tỉnh Thừa Thiên Huế về việc quy định chức năng, nhiệm vụ, quyền hạn và cơ cấu tổ chức của Ban Dân tộc;</w:t>
      </w:r>
    </w:p>
    <w:p w:rsidR="00844B4A" w:rsidRPr="008F0785" w:rsidRDefault="00844B4A" w:rsidP="00844B4A">
      <w:pPr>
        <w:spacing w:before="120" w:after="120" w:line="380" w:lineRule="exact"/>
        <w:ind w:firstLine="567"/>
        <w:jc w:val="both"/>
        <w:rPr>
          <w:sz w:val="28"/>
          <w:szCs w:val="28"/>
        </w:rPr>
      </w:pPr>
      <w:r w:rsidRPr="008F0785">
        <w:rPr>
          <w:sz w:val="28"/>
          <w:szCs w:val="28"/>
        </w:rPr>
        <w:t xml:space="preserve">Căn cứ Quyết định 08/QĐ-BDT, ngày 17 tháng 2 năm 2017 của Ban Dân tộc về việc </w:t>
      </w:r>
      <w:r w:rsidRPr="008F0785">
        <w:rPr>
          <w:bCs/>
          <w:sz w:val="28"/>
          <w:szCs w:val="28"/>
        </w:rPr>
        <w:t>quy định chức năng, nhiệm vụ, quyền hạn của các bộ phận, phòng chuyên môn thuộc Ban Dân tộc</w:t>
      </w:r>
      <w:r w:rsidR="00431F60" w:rsidRPr="008F0785">
        <w:rPr>
          <w:bCs/>
          <w:sz w:val="28"/>
          <w:szCs w:val="28"/>
        </w:rPr>
        <w:t>;</w:t>
      </w:r>
    </w:p>
    <w:p w:rsidR="00844B4A" w:rsidRPr="008F0785" w:rsidRDefault="00844B4A" w:rsidP="00844B4A">
      <w:pPr>
        <w:spacing w:before="120" w:after="120" w:line="380" w:lineRule="exact"/>
        <w:ind w:firstLine="567"/>
        <w:jc w:val="both"/>
        <w:rPr>
          <w:sz w:val="28"/>
          <w:szCs w:val="28"/>
        </w:rPr>
      </w:pPr>
      <w:r w:rsidRPr="008F0785">
        <w:rPr>
          <w:sz w:val="28"/>
          <w:szCs w:val="28"/>
        </w:rPr>
        <w:t>Xét đề nghị của Chánh Văn phòng Ban,</w:t>
      </w:r>
    </w:p>
    <w:p w:rsidR="00844B4A" w:rsidRPr="008F0785" w:rsidRDefault="00844B4A" w:rsidP="00844B4A">
      <w:pPr>
        <w:shd w:val="clear" w:color="auto" w:fill="FFFFFF"/>
        <w:spacing w:before="120" w:after="120" w:line="380" w:lineRule="exact"/>
        <w:jc w:val="center"/>
        <w:rPr>
          <w:sz w:val="28"/>
          <w:szCs w:val="28"/>
        </w:rPr>
      </w:pPr>
      <w:r w:rsidRPr="008F0785">
        <w:rPr>
          <w:b/>
          <w:bCs/>
          <w:sz w:val="28"/>
          <w:szCs w:val="28"/>
        </w:rPr>
        <w:t>QUYẾT ĐỊNH:</w:t>
      </w:r>
    </w:p>
    <w:p w:rsidR="00844B4A" w:rsidRPr="008F0785" w:rsidRDefault="00844B4A" w:rsidP="00844B4A">
      <w:pPr>
        <w:shd w:val="clear" w:color="auto" w:fill="FFFFFF"/>
        <w:spacing w:before="120" w:after="120" w:line="380" w:lineRule="exact"/>
        <w:ind w:firstLine="567"/>
        <w:rPr>
          <w:sz w:val="28"/>
          <w:szCs w:val="28"/>
        </w:rPr>
      </w:pPr>
      <w:r w:rsidRPr="008F0785">
        <w:rPr>
          <w:b/>
          <w:bCs/>
          <w:sz w:val="28"/>
          <w:szCs w:val="28"/>
        </w:rPr>
        <w:t>Điều 1.</w:t>
      </w:r>
      <w:r w:rsidRPr="008F0785">
        <w:rPr>
          <w:sz w:val="28"/>
          <w:szCs w:val="28"/>
        </w:rPr>
        <w:t xml:space="preserve"> Ban hành kèm theo Quyết định này Quy chế phối hợp thực hiện cải cách hành chính giữa các bộ phận và phòng chuyên môn </w:t>
      </w:r>
      <w:r w:rsidR="00B7466D" w:rsidRPr="008F0785">
        <w:rPr>
          <w:sz w:val="28"/>
          <w:szCs w:val="28"/>
        </w:rPr>
        <w:t xml:space="preserve">thuộc </w:t>
      </w:r>
      <w:r w:rsidRPr="008F0785">
        <w:rPr>
          <w:sz w:val="28"/>
          <w:szCs w:val="28"/>
        </w:rPr>
        <w:t>Ban Dân tộc.</w:t>
      </w:r>
    </w:p>
    <w:p w:rsidR="00844B4A" w:rsidRPr="008F0785" w:rsidRDefault="00844B4A" w:rsidP="00844B4A">
      <w:pPr>
        <w:shd w:val="clear" w:color="auto" w:fill="FFFFFF"/>
        <w:spacing w:before="120" w:after="120" w:line="380" w:lineRule="exact"/>
        <w:ind w:firstLine="567"/>
        <w:rPr>
          <w:sz w:val="28"/>
          <w:szCs w:val="28"/>
        </w:rPr>
      </w:pPr>
      <w:r w:rsidRPr="008F0785">
        <w:rPr>
          <w:b/>
          <w:sz w:val="28"/>
          <w:szCs w:val="28"/>
        </w:rPr>
        <w:t xml:space="preserve">Điều 2. </w:t>
      </w:r>
      <w:r w:rsidRPr="008F0785">
        <w:rPr>
          <w:sz w:val="28"/>
          <w:szCs w:val="28"/>
        </w:rPr>
        <w:t>Quyết định này có hiệu lực thi hành kể từ ngày ký.</w:t>
      </w:r>
    </w:p>
    <w:p w:rsidR="00844B4A" w:rsidRPr="008F0785" w:rsidRDefault="00844B4A" w:rsidP="00096298">
      <w:pPr>
        <w:shd w:val="clear" w:color="auto" w:fill="FFFFFF"/>
        <w:spacing w:before="120" w:after="120" w:line="380" w:lineRule="exact"/>
        <w:ind w:firstLine="567"/>
        <w:jc w:val="both"/>
        <w:rPr>
          <w:sz w:val="28"/>
          <w:szCs w:val="28"/>
        </w:rPr>
      </w:pPr>
      <w:r w:rsidRPr="008F0785">
        <w:rPr>
          <w:b/>
          <w:sz w:val="28"/>
          <w:szCs w:val="28"/>
        </w:rPr>
        <w:t xml:space="preserve">Điều 3. </w:t>
      </w:r>
      <w:r w:rsidRPr="008F0785">
        <w:rPr>
          <w:sz w:val="28"/>
          <w:szCs w:val="28"/>
        </w:rPr>
        <w:t>Chánh Văn phòng, Trưởng các bộ phận, phòng chuyên môn và cán bộ công chức, viên chức thuộc Ban Dân tộc chịu trách nhiệm thi hành Quyết định này./.</w:t>
      </w:r>
    </w:p>
    <w:p w:rsidR="00844B4A" w:rsidRPr="008F0785" w:rsidRDefault="00844B4A" w:rsidP="00844B4A">
      <w:pPr>
        <w:shd w:val="clear" w:color="auto" w:fill="FFFFFF"/>
        <w:spacing w:after="120" w:line="184" w:lineRule="atLeast"/>
        <w:rPr>
          <w:sz w:val="28"/>
          <w:szCs w:val="28"/>
        </w:rPr>
      </w:pPr>
      <w:r w:rsidRPr="008F0785">
        <w:rPr>
          <w:sz w:val="28"/>
          <w:szCs w:val="28"/>
          <w:lang w:val="fr-FR"/>
        </w:rPr>
        <w:t> </w:t>
      </w:r>
    </w:p>
    <w:tbl>
      <w:tblPr>
        <w:tblW w:w="0" w:type="auto"/>
        <w:shd w:val="clear" w:color="auto" w:fill="FFFFFF"/>
        <w:tblCellMar>
          <w:left w:w="0" w:type="dxa"/>
          <w:right w:w="0" w:type="dxa"/>
        </w:tblCellMar>
        <w:tblLook w:val="04A0"/>
      </w:tblPr>
      <w:tblGrid>
        <w:gridCol w:w="4068"/>
        <w:gridCol w:w="4788"/>
      </w:tblGrid>
      <w:tr w:rsidR="00844B4A" w:rsidRPr="008F0785" w:rsidTr="00C40092">
        <w:tc>
          <w:tcPr>
            <w:tcW w:w="4068" w:type="dxa"/>
            <w:shd w:val="clear" w:color="auto" w:fill="FFFFFF"/>
            <w:tcMar>
              <w:top w:w="0" w:type="dxa"/>
              <w:left w:w="108" w:type="dxa"/>
              <w:bottom w:w="0" w:type="dxa"/>
              <w:right w:w="108" w:type="dxa"/>
            </w:tcMar>
            <w:hideMark/>
          </w:tcPr>
          <w:p w:rsidR="00844B4A" w:rsidRPr="008F0785" w:rsidRDefault="00844B4A" w:rsidP="00C40092">
            <w:pPr>
              <w:rPr>
                <w:b/>
                <w:i/>
              </w:rPr>
            </w:pPr>
            <w:r w:rsidRPr="008F0785">
              <w:rPr>
                <w:b/>
                <w:i/>
              </w:rPr>
              <w:t>Nơi nhận:</w:t>
            </w:r>
          </w:p>
          <w:p w:rsidR="00844B4A" w:rsidRPr="008F0785" w:rsidRDefault="00844B4A" w:rsidP="00C40092">
            <w:pPr>
              <w:rPr>
                <w:sz w:val="22"/>
              </w:rPr>
            </w:pPr>
            <w:r w:rsidRPr="008F0785">
              <w:rPr>
                <w:sz w:val="22"/>
              </w:rPr>
              <w:t>- Như điều 3;</w:t>
            </w:r>
          </w:p>
          <w:p w:rsidR="00844B4A" w:rsidRPr="008F0785" w:rsidRDefault="00844B4A" w:rsidP="00C40092">
            <w:pPr>
              <w:rPr>
                <w:sz w:val="22"/>
              </w:rPr>
            </w:pPr>
            <w:r w:rsidRPr="008F0785">
              <w:rPr>
                <w:sz w:val="22"/>
              </w:rPr>
              <w:t>- Lãnh đạo Ban;</w:t>
            </w:r>
          </w:p>
          <w:p w:rsidR="00844B4A" w:rsidRPr="008F0785" w:rsidRDefault="00844B4A" w:rsidP="00C40092">
            <w:pPr>
              <w:rPr>
                <w:sz w:val="22"/>
              </w:rPr>
            </w:pPr>
            <w:r w:rsidRPr="008F0785">
              <w:rPr>
                <w:sz w:val="22"/>
              </w:rPr>
              <w:t>- Các bộ phận, phòng thuộc Ban;</w:t>
            </w:r>
          </w:p>
          <w:p w:rsidR="00844B4A" w:rsidRPr="008F0785" w:rsidRDefault="00844B4A" w:rsidP="00C40092">
            <w:pPr>
              <w:rPr>
                <w:sz w:val="22"/>
              </w:rPr>
            </w:pPr>
            <w:r w:rsidRPr="008F0785">
              <w:rPr>
                <w:sz w:val="22"/>
              </w:rPr>
              <w:t>- Lưu VT, VP.</w:t>
            </w:r>
          </w:p>
        </w:tc>
        <w:tc>
          <w:tcPr>
            <w:tcW w:w="4788" w:type="dxa"/>
            <w:shd w:val="clear" w:color="auto" w:fill="FFFFFF"/>
            <w:tcMar>
              <w:top w:w="0" w:type="dxa"/>
              <w:left w:w="108" w:type="dxa"/>
              <w:bottom w:w="0" w:type="dxa"/>
              <w:right w:w="108" w:type="dxa"/>
            </w:tcMar>
            <w:hideMark/>
          </w:tcPr>
          <w:p w:rsidR="00844B4A" w:rsidRPr="008F0785" w:rsidRDefault="00844B4A" w:rsidP="00C40092">
            <w:pPr>
              <w:spacing w:line="360" w:lineRule="exact"/>
              <w:jc w:val="center"/>
              <w:rPr>
                <w:b/>
                <w:sz w:val="26"/>
                <w:szCs w:val="26"/>
              </w:rPr>
            </w:pPr>
            <w:r w:rsidRPr="008F0785">
              <w:rPr>
                <w:b/>
                <w:sz w:val="26"/>
                <w:szCs w:val="26"/>
              </w:rPr>
              <w:t>TRƯỞNG BAN</w:t>
            </w:r>
          </w:p>
          <w:p w:rsidR="00844B4A" w:rsidRPr="008F0785" w:rsidRDefault="00844B4A" w:rsidP="00C40092">
            <w:pPr>
              <w:rPr>
                <w:b/>
                <w:sz w:val="26"/>
                <w:szCs w:val="26"/>
              </w:rPr>
            </w:pPr>
          </w:p>
          <w:p w:rsidR="00844B4A" w:rsidRPr="008F0785" w:rsidRDefault="00844B4A" w:rsidP="00C40092">
            <w:pPr>
              <w:rPr>
                <w:b/>
                <w:sz w:val="26"/>
                <w:szCs w:val="26"/>
              </w:rPr>
            </w:pPr>
          </w:p>
          <w:p w:rsidR="00844B4A" w:rsidRPr="008F0785" w:rsidRDefault="00844B4A" w:rsidP="00C40092">
            <w:pPr>
              <w:jc w:val="center"/>
              <w:rPr>
                <w:b/>
                <w:sz w:val="26"/>
                <w:szCs w:val="26"/>
              </w:rPr>
            </w:pPr>
          </w:p>
          <w:p w:rsidR="00844B4A" w:rsidRPr="008F0785" w:rsidRDefault="00844B4A" w:rsidP="00C40092">
            <w:pPr>
              <w:jc w:val="center"/>
              <w:rPr>
                <w:b/>
                <w:sz w:val="26"/>
                <w:szCs w:val="26"/>
              </w:rPr>
            </w:pPr>
          </w:p>
          <w:p w:rsidR="00844B4A" w:rsidRPr="008F0785" w:rsidRDefault="00844B4A" w:rsidP="00C40092">
            <w:pPr>
              <w:jc w:val="center"/>
              <w:rPr>
                <w:b/>
                <w:sz w:val="26"/>
                <w:szCs w:val="26"/>
              </w:rPr>
            </w:pPr>
          </w:p>
          <w:p w:rsidR="00844B4A" w:rsidRPr="008F0785" w:rsidRDefault="00844B4A" w:rsidP="00C40092">
            <w:pPr>
              <w:jc w:val="center"/>
              <w:rPr>
                <w:b/>
                <w:sz w:val="26"/>
                <w:szCs w:val="26"/>
              </w:rPr>
            </w:pPr>
          </w:p>
          <w:p w:rsidR="00844B4A" w:rsidRPr="008F0785" w:rsidRDefault="00844B4A" w:rsidP="00C40092">
            <w:pPr>
              <w:jc w:val="center"/>
              <w:rPr>
                <w:b/>
                <w:sz w:val="26"/>
                <w:szCs w:val="26"/>
              </w:rPr>
            </w:pPr>
          </w:p>
          <w:p w:rsidR="00844B4A" w:rsidRPr="008F0785" w:rsidRDefault="00844B4A" w:rsidP="00C40092">
            <w:pPr>
              <w:jc w:val="center"/>
              <w:rPr>
                <w:b/>
                <w:szCs w:val="28"/>
              </w:rPr>
            </w:pPr>
            <w:r w:rsidRPr="008F0785">
              <w:rPr>
                <w:b/>
                <w:sz w:val="26"/>
                <w:szCs w:val="26"/>
              </w:rPr>
              <w:t>Nguyễn Thị Sửu</w:t>
            </w:r>
          </w:p>
        </w:tc>
      </w:tr>
    </w:tbl>
    <w:p w:rsidR="00844B4A" w:rsidRPr="008F0785" w:rsidRDefault="00844B4A" w:rsidP="00844B4A">
      <w:pPr>
        <w:shd w:val="clear" w:color="auto" w:fill="FFFFFF"/>
        <w:spacing w:after="120" w:line="184" w:lineRule="atLeast"/>
        <w:rPr>
          <w:sz w:val="28"/>
          <w:szCs w:val="28"/>
        </w:rPr>
      </w:pPr>
      <w:r w:rsidRPr="008F0785">
        <w:rPr>
          <w:sz w:val="28"/>
          <w:szCs w:val="28"/>
          <w:lang w:val="fr-FR"/>
        </w:rPr>
        <w:t> </w:t>
      </w:r>
    </w:p>
    <w:p w:rsidR="002C59B6" w:rsidRPr="008F0785" w:rsidRDefault="00844B4A" w:rsidP="00EC08F5">
      <w:pPr>
        <w:jc w:val="center"/>
        <w:rPr>
          <w:sz w:val="28"/>
          <w:szCs w:val="28"/>
        </w:rPr>
      </w:pPr>
      <w:r w:rsidRPr="008F0785">
        <w:rPr>
          <w:b/>
          <w:bCs/>
          <w:sz w:val="28"/>
          <w:szCs w:val="28"/>
        </w:rPr>
        <w:br w:type="page"/>
      </w:r>
      <w:r w:rsidRPr="008F0785">
        <w:rPr>
          <w:b/>
          <w:bCs/>
          <w:sz w:val="28"/>
          <w:szCs w:val="28"/>
        </w:rPr>
        <w:lastRenderedPageBreak/>
        <w:t>QUY CHẾ</w:t>
      </w:r>
    </w:p>
    <w:p w:rsidR="002C59B6" w:rsidRPr="008F0785" w:rsidRDefault="00844B4A" w:rsidP="002C59B6">
      <w:pPr>
        <w:shd w:val="clear" w:color="auto" w:fill="FFFFFF"/>
        <w:spacing w:before="60" w:line="184" w:lineRule="atLeast"/>
        <w:jc w:val="center"/>
        <w:rPr>
          <w:b/>
          <w:sz w:val="28"/>
          <w:szCs w:val="28"/>
        </w:rPr>
      </w:pPr>
      <w:r w:rsidRPr="008F0785">
        <w:rPr>
          <w:b/>
          <w:sz w:val="28"/>
          <w:szCs w:val="28"/>
        </w:rPr>
        <w:t>PHỐI HỢP</w:t>
      </w:r>
      <w:r w:rsidR="002C59B6" w:rsidRPr="008F0785">
        <w:rPr>
          <w:b/>
          <w:sz w:val="28"/>
          <w:szCs w:val="28"/>
        </w:rPr>
        <w:t xml:space="preserve"> </w:t>
      </w:r>
      <w:r w:rsidRPr="008F0785">
        <w:rPr>
          <w:b/>
          <w:sz w:val="28"/>
          <w:szCs w:val="28"/>
        </w:rPr>
        <w:t xml:space="preserve">THỰC HIỆN CẢI CÁCH HÀNH CHÍNH </w:t>
      </w:r>
    </w:p>
    <w:p w:rsidR="002C59B6" w:rsidRPr="008F0785" w:rsidRDefault="00844B4A" w:rsidP="002C59B6">
      <w:pPr>
        <w:shd w:val="clear" w:color="auto" w:fill="FFFFFF"/>
        <w:spacing w:before="60" w:line="184" w:lineRule="atLeast"/>
        <w:jc w:val="center"/>
        <w:rPr>
          <w:b/>
          <w:sz w:val="28"/>
          <w:szCs w:val="28"/>
        </w:rPr>
      </w:pPr>
      <w:r w:rsidRPr="008F0785">
        <w:rPr>
          <w:b/>
          <w:sz w:val="28"/>
          <w:szCs w:val="28"/>
        </w:rPr>
        <w:t>GIỮA CÁC BỘ PHẬN VÀ PHÒNG CHUYÊN MÔN BAN DÂN TỘC</w:t>
      </w:r>
    </w:p>
    <w:p w:rsidR="00844B4A" w:rsidRPr="008F0785" w:rsidRDefault="00844B4A" w:rsidP="002C59B6">
      <w:pPr>
        <w:shd w:val="clear" w:color="auto" w:fill="FFFFFF"/>
        <w:spacing w:before="120" w:line="184" w:lineRule="atLeast"/>
        <w:jc w:val="center"/>
        <w:rPr>
          <w:sz w:val="28"/>
          <w:szCs w:val="28"/>
        </w:rPr>
      </w:pPr>
      <w:r w:rsidRPr="008F0785">
        <w:rPr>
          <w:i/>
          <w:iCs/>
          <w:sz w:val="28"/>
          <w:szCs w:val="28"/>
        </w:rPr>
        <w:t>(Ban hành kèm theo Quyết định số       /QĐ-BDT ngày      tháng       năm 2017 của Ban Dân tộc tỉnh Thừa Thiên Huế)</w:t>
      </w:r>
    </w:p>
    <w:p w:rsidR="00844B4A" w:rsidRPr="008F0785" w:rsidRDefault="00844B4A" w:rsidP="00844B4A">
      <w:pPr>
        <w:pStyle w:val="NormalWeb"/>
        <w:shd w:val="clear" w:color="auto" w:fill="FFFFFF"/>
        <w:spacing w:before="0" w:beforeAutospacing="0" w:after="0" w:afterAutospacing="0" w:line="199" w:lineRule="atLeast"/>
        <w:jc w:val="center"/>
        <w:rPr>
          <w:b/>
          <w:bCs/>
          <w:sz w:val="28"/>
          <w:szCs w:val="28"/>
        </w:rPr>
      </w:pPr>
      <w:bookmarkStart w:id="0" w:name="chuong_1"/>
    </w:p>
    <w:p w:rsidR="00844B4A" w:rsidRPr="008F0785" w:rsidRDefault="00844B4A" w:rsidP="00EE26F6">
      <w:pPr>
        <w:pStyle w:val="NormalWeb"/>
        <w:shd w:val="clear" w:color="auto" w:fill="FFFFFF"/>
        <w:spacing w:before="120" w:beforeAutospacing="0" w:after="120" w:afterAutospacing="0" w:line="380" w:lineRule="exact"/>
        <w:jc w:val="center"/>
        <w:rPr>
          <w:sz w:val="28"/>
          <w:szCs w:val="28"/>
        </w:rPr>
      </w:pPr>
      <w:r w:rsidRPr="008F0785">
        <w:rPr>
          <w:b/>
          <w:bCs/>
          <w:sz w:val="28"/>
          <w:szCs w:val="28"/>
          <w:lang w:val="vi-VN"/>
        </w:rPr>
        <w:t>Chương I</w:t>
      </w:r>
      <w:bookmarkEnd w:id="0"/>
    </w:p>
    <w:p w:rsidR="00844B4A" w:rsidRPr="008F0785" w:rsidRDefault="00844B4A" w:rsidP="00EE26F6">
      <w:pPr>
        <w:pStyle w:val="NormalWeb"/>
        <w:shd w:val="clear" w:color="auto" w:fill="FFFFFF"/>
        <w:spacing w:before="120" w:beforeAutospacing="0" w:after="120" w:afterAutospacing="0" w:line="380" w:lineRule="exact"/>
        <w:jc w:val="center"/>
        <w:rPr>
          <w:sz w:val="28"/>
          <w:szCs w:val="28"/>
        </w:rPr>
      </w:pPr>
      <w:bookmarkStart w:id="1" w:name="chuong_1_name"/>
      <w:r w:rsidRPr="008F0785">
        <w:rPr>
          <w:b/>
          <w:bCs/>
          <w:sz w:val="28"/>
          <w:szCs w:val="28"/>
          <w:lang w:val="vi-VN"/>
        </w:rPr>
        <w:t>NHỮNG QUY ĐỊNH CHUNG</w:t>
      </w:r>
      <w:bookmarkEnd w:id="1"/>
    </w:p>
    <w:p w:rsidR="00844B4A" w:rsidRPr="008F0785" w:rsidRDefault="00844B4A" w:rsidP="00EE26F6">
      <w:pPr>
        <w:pStyle w:val="NormalWeb"/>
        <w:shd w:val="clear" w:color="auto" w:fill="FFFFFF"/>
        <w:spacing w:before="120" w:beforeAutospacing="0" w:after="120" w:afterAutospacing="0" w:line="380" w:lineRule="exact"/>
        <w:ind w:firstLine="567"/>
        <w:jc w:val="both"/>
        <w:rPr>
          <w:sz w:val="28"/>
          <w:szCs w:val="28"/>
        </w:rPr>
      </w:pPr>
      <w:bookmarkStart w:id="2" w:name="dieu_1_1"/>
      <w:r w:rsidRPr="008F0785">
        <w:rPr>
          <w:b/>
          <w:bCs/>
          <w:sz w:val="28"/>
          <w:szCs w:val="28"/>
          <w:lang w:val="vi-VN"/>
        </w:rPr>
        <w:t>Điều 1. Phạm vi điều chỉnh</w:t>
      </w:r>
      <w:bookmarkEnd w:id="2"/>
    </w:p>
    <w:p w:rsidR="00844B4A" w:rsidRPr="008F0785" w:rsidRDefault="00844B4A" w:rsidP="00EE26F6">
      <w:pPr>
        <w:pStyle w:val="NormalWeb"/>
        <w:shd w:val="clear" w:color="auto" w:fill="FFFFFF"/>
        <w:spacing w:before="120" w:beforeAutospacing="0" w:after="120" w:afterAutospacing="0" w:line="380" w:lineRule="exact"/>
        <w:ind w:firstLine="567"/>
        <w:jc w:val="both"/>
        <w:rPr>
          <w:sz w:val="28"/>
          <w:szCs w:val="28"/>
        </w:rPr>
      </w:pPr>
      <w:r w:rsidRPr="008F0785">
        <w:rPr>
          <w:sz w:val="28"/>
          <w:szCs w:val="28"/>
          <w:lang w:val="vi-VN"/>
        </w:rPr>
        <w:t xml:space="preserve">Quy chế này quy định </w:t>
      </w:r>
      <w:r w:rsidRPr="008F0785">
        <w:rPr>
          <w:sz w:val="28"/>
          <w:szCs w:val="28"/>
        </w:rPr>
        <w:t>về phạm vi</w:t>
      </w:r>
      <w:r w:rsidRPr="008F0785">
        <w:rPr>
          <w:sz w:val="28"/>
          <w:szCs w:val="28"/>
          <w:lang w:val="vi-VN"/>
        </w:rPr>
        <w:t>,</w:t>
      </w:r>
      <w:r w:rsidRPr="008F0785">
        <w:rPr>
          <w:sz w:val="28"/>
          <w:szCs w:val="28"/>
        </w:rPr>
        <w:t xml:space="preserve"> đối tượng,</w:t>
      </w:r>
      <w:r w:rsidRPr="008F0785">
        <w:rPr>
          <w:sz w:val="28"/>
          <w:szCs w:val="28"/>
          <w:lang w:val="vi-VN"/>
        </w:rPr>
        <w:t xml:space="preserve"> trách nhiệm</w:t>
      </w:r>
      <w:r w:rsidRPr="008F0785">
        <w:rPr>
          <w:sz w:val="28"/>
          <w:szCs w:val="28"/>
        </w:rPr>
        <w:t>, mối quan hệ, nội dung và phương thức phối hợp</w:t>
      </w:r>
      <w:r w:rsidRPr="008F0785">
        <w:rPr>
          <w:sz w:val="28"/>
          <w:szCs w:val="28"/>
          <w:lang w:val="vi-VN"/>
        </w:rPr>
        <w:t xml:space="preserve"> </w:t>
      </w:r>
      <w:r w:rsidRPr="008F0785">
        <w:rPr>
          <w:sz w:val="28"/>
          <w:szCs w:val="28"/>
        </w:rPr>
        <w:t>giữa</w:t>
      </w:r>
      <w:r w:rsidRPr="008F0785">
        <w:rPr>
          <w:sz w:val="28"/>
          <w:szCs w:val="28"/>
          <w:lang w:val="vi-VN"/>
        </w:rPr>
        <w:t xml:space="preserve"> </w:t>
      </w:r>
      <w:r w:rsidRPr="008F0785">
        <w:rPr>
          <w:sz w:val="28"/>
          <w:szCs w:val="28"/>
        </w:rPr>
        <w:t>các bộ phận, phòng chuyên môn Ban Dân tộc</w:t>
      </w:r>
      <w:r w:rsidRPr="008F0785">
        <w:rPr>
          <w:sz w:val="28"/>
          <w:szCs w:val="28"/>
          <w:lang w:val="vi-VN"/>
        </w:rPr>
        <w:t xml:space="preserve"> trong thực hiện công tác cải cách hành chính (CCHC); phân công trách nhiệm chủ trì và phối hợp triển khai thực hiện từng nội dung, lĩnh vực, giải pháp CCHC căn cứ vào chức năng chuyên môn được giao của các </w:t>
      </w:r>
      <w:r w:rsidRPr="008F0785">
        <w:rPr>
          <w:sz w:val="28"/>
          <w:szCs w:val="28"/>
        </w:rPr>
        <w:t>bộ phận và phòng chuyên môn Ban Dân tộc</w:t>
      </w:r>
      <w:r w:rsidRPr="008F0785">
        <w:rPr>
          <w:sz w:val="28"/>
          <w:szCs w:val="28"/>
          <w:lang w:val="vi-VN"/>
        </w:rPr>
        <w:t>.</w:t>
      </w:r>
    </w:p>
    <w:p w:rsidR="00844B4A" w:rsidRPr="008F0785" w:rsidRDefault="00844B4A" w:rsidP="00EE26F6">
      <w:pPr>
        <w:pStyle w:val="NormalWeb"/>
        <w:shd w:val="clear" w:color="auto" w:fill="FFFFFF"/>
        <w:spacing w:before="120" w:beforeAutospacing="0" w:after="120" w:afterAutospacing="0" w:line="380" w:lineRule="exact"/>
        <w:ind w:firstLine="567"/>
        <w:jc w:val="both"/>
        <w:rPr>
          <w:sz w:val="28"/>
          <w:szCs w:val="28"/>
        </w:rPr>
      </w:pPr>
      <w:bookmarkStart w:id="3" w:name="dieu_2_1"/>
      <w:r w:rsidRPr="008F0785">
        <w:rPr>
          <w:b/>
          <w:bCs/>
          <w:sz w:val="28"/>
          <w:szCs w:val="28"/>
          <w:lang w:val="vi-VN"/>
        </w:rPr>
        <w:t>Điều 2. Đối tượng áp dụng</w:t>
      </w:r>
      <w:bookmarkEnd w:id="3"/>
    </w:p>
    <w:p w:rsidR="00844B4A" w:rsidRPr="008F0785" w:rsidRDefault="00740566" w:rsidP="00EE26F6">
      <w:pPr>
        <w:pStyle w:val="NormalWeb"/>
        <w:shd w:val="clear" w:color="auto" w:fill="FFFFFF"/>
        <w:spacing w:before="120" w:beforeAutospacing="0" w:after="120" w:afterAutospacing="0" w:line="380" w:lineRule="exact"/>
        <w:ind w:firstLine="567"/>
        <w:jc w:val="both"/>
        <w:rPr>
          <w:sz w:val="28"/>
          <w:szCs w:val="28"/>
        </w:rPr>
      </w:pPr>
      <w:r w:rsidRPr="008F0785">
        <w:rPr>
          <w:sz w:val="28"/>
          <w:szCs w:val="28"/>
        </w:rPr>
        <w:t>L</w:t>
      </w:r>
      <w:r w:rsidR="00844B4A" w:rsidRPr="008F0785">
        <w:rPr>
          <w:sz w:val="28"/>
          <w:szCs w:val="28"/>
        </w:rPr>
        <w:t>ãnh đạo các phòng, bộ phận chuyên môn</w:t>
      </w:r>
      <w:r w:rsidR="00844B4A" w:rsidRPr="008F0785">
        <w:rPr>
          <w:sz w:val="28"/>
          <w:szCs w:val="28"/>
          <w:lang w:val="vi-VN"/>
        </w:rPr>
        <w:t xml:space="preserve"> và cán bộ, công chức</w:t>
      </w:r>
      <w:r w:rsidR="00844B4A" w:rsidRPr="008F0785">
        <w:rPr>
          <w:sz w:val="28"/>
          <w:szCs w:val="28"/>
        </w:rPr>
        <w:t>, viên chức</w:t>
      </w:r>
      <w:r w:rsidR="00844B4A" w:rsidRPr="008F0785">
        <w:rPr>
          <w:sz w:val="28"/>
          <w:szCs w:val="28"/>
          <w:lang w:val="vi-VN"/>
        </w:rPr>
        <w:t xml:space="preserve"> thuộc </w:t>
      </w:r>
      <w:r w:rsidR="00844B4A" w:rsidRPr="008F0785">
        <w:rPr>
          <w:sz w:val="28"/>
          <w:szCs w:val="28"/>
        </w:rPr>
        <w:t>Ban Dân tộc</w:t>
      </w:r>
      <w:r w:rsidR="00844B4A" w:rsidRPr="008F0785">
        <w:rPr>
          <w:sz w:val="28"/>
          <w:szCs w:val="28"/>
          <w:lang w:val="vi-VN"/>
        </w:rPr>
        <w:t xml:space="preserve"> chịu sự điều chỉnh của Quy chế này.</w:t>
      </w:r>
    </w:p>
    <w:p w:rsidR="00844B4A" w:rsidRPr="008F0785" w:rsidRDefault="00844B4A" w:rsidP="00EE26F6">
      <w:pPr>
        <w:pStyle w:val="NormalWeb"/>
        <w:shd w:val="clear" w:color="auto" w:fill="FFFFFF"/>
        <w:spacing w:before="120" w:beforeAutospacing="0" w:after="120" w:afterAutospacing="0" w:line="380" w:lineRule="exact"/>
        <w:ind w:firstLine="567"/>
        <w:jc w:val="center"/>
        <w:rPr>
          <w:sz w:val="28"/>
          <w:szCs w:val="28"/>
        </w:rPr>
      </w:pPr>
      <w:r w:rsidRPr="008F0785">
        <w:rPr>
          <w:b/>
          <w:bCs/>
          <w:sz w:val="28"/>
          <w:szCs w:val="28"/>
          <w:lang w:val="vi-VN"/>
        </w:rPr>
        <w:t>Chương I</w:t>
      </w:r>
      <w:r w:rsidRPr="008F0785">
        <w:rPr>
          <w:b/>
          <w:bCs/>
          <w:sz w:val="28"/>
          <w:szCs w:val="28"/>
        </w:rPr>
        <w:t>I</w:t>
      </w:r>
    </w:p>
    <w:p w:rsidR="00844B4A" w:rsidRPr="008F0785" w:rsidRDefault="00844B4A" w:rsidP="00EE26F6">
      <w:pPr>
        <w:pStyle w:val="NormalWeb"/>
        <w:shd w:val="clear" w:color="auto" w:fill="FFFFFF"/>
        <w:spacing w:before="120" w:beforeAutospacing="0" w:after="120" w:afterAutospacing="0" w:line="380" w:lineRule="exact"/>
        <w:ind w:firstLine="567"/>
        <w:jc w:val="center"/>
        <w:rPr>
          <w:b/>
          <w:bCs/>
          <w:sz w:val="28"/>
          <w:szCs w:val="28"/>
        </w:rPr>
      </w:pPr>
      <w:r w:rsidRPr="008F0785">
        <w:rPr>
          <w:b/>
          <w:bCs/>
          <w:sz w:val="28"/>
          <w:szCs w:val="28"/>
          <w:lang w:val="vi-VN"/>
        </w:rPr>
        <w:t>N</w:t>
      </w:r>
      <w:r w:rsidRPr="008F0785">
        <w:rPr>
          <w:b/>
          <w:bCs/>
          <w:sz w:val="28"/>
          <w:szCs w:val="28"/>
        </w:rPr>
        <w:t>GUYÊN TẮC TỔ CHỨC VÀ HOẠT ĐỘNG</w:t>
      </w:r>
    </w:p>
    <w:p w:rsidR="00844B4A" w:rsidRPr="008F0785" w:rsidRDefault="00844B4A" w:rsidP="00EE26F6">
      <w:pPr>
        <w:pStyle w:val="NormalWeb"/>
        <w:shd w:val="clear" w:color="auto" w:fill="FFFFFF"/>
        <w:spacing w:before="120" w:beforeAutospacing="0" w:after="120" w:afterAutospacing="0" w:line="380" w:lineRule="exact"/>
        <w:ind w:firstLine="567"/>
        <w:rPr>
          <w:b/>
          <w:bCs/>
          <w:sz w:val="28"/>
          <w:szCs w:val="28"/>
        </w:rPr>
      </w:pPr>
      <w:r w:rsidRPr="008F0785">
        <w:rPr>
          <w:b/>
          <w:bCs/>
          <w:sz w:val="28"/>
          <w:szCs w:val="28"/>
        </w:rPr>
        <w:t>Điều 3. Nguyên tắc phối hợp và hoạt động</w:t>
      </w:r>
    </w:p>
    <w:p w:rsidR="00844B4A" w:rsidRPr="008F0785" w:rsidRDefault="00844B4A" w:rsidP="00EE26F6">
      <w:pPr>
        <w:pStyle w:val="NormalWeb"/>
        <w:shd w:val="clear" w:color="auto" w:fill="FFFFFF"/>
        <w:spacing w:before="120" w:beforeAutospacing="0" w:after="120" w:afterAutospacing="0" w:line="380" w:lineRule="exact"/>
        <w:ind w:firstLine="567"/>
        <w:jc w:val="both"/>
        <w:rPr>
          <w:sz w:val="28"/>
          <w:szCs w:val="28"/>
        </w:rPr>
      </w:pPr>
      <w:r w:rsidRPr="008F0785">
        <w:rPr>
          <w:bCs/>
          <w:sz w:val="28"/>
          <w:szCs w:val="28"/>
        </w:rPr>
        <w:t xml:space="preserve">- </w:t>
      </w:r>
      <w:r w:rsidRPr="008F0785">
        <w:rPr>
          <w:sz w:val="28"/>
          <w:szCs w:val="28"/>
        </w:rPr>
        <w:t xml:space="preserve">Dựa trên </w:t>
      </w:r>
      <w:r w:rsidR="00EB27BE" w:rsidRPr="008F0785">
        <w:rPr>
          <w:sz w:val="28"/>
          <w:szCs w:val="28"/>
        </w:rPr>
        <w:t xml:space="preserve">Quyết định </w:t>
      </w:r>
      <w:r w:rsidRPr="008F0785">
        <w:rPr>
          <w:sz w:val="28"/>
          <w:szCs w:val="28"/>
        </w:rPr>
        <w:t>hướng dẫn</w:t>
      </w:r>
      <w:r w:rsidRPr="008F0785">
        <w:rPr>
          <w:sz w:val="28"/>
          <w:szCs w:val="28"/>
          <w:lang w:val="vi-VN"/>
        </w:rPr>
        <w:t xml:space="preserve"> và </w:t>
      </w:r>
      <w:r w:rsidRPr="008F0785">
        <w:rPr>
          <w:sz w:val="28"/>
          <w:szCs w:val="28"/>
        </w:rPr>
        <w:t xml:space="preserve">phân công thực hiện CCHC của Ban Dân tộc; </w:t>
      </w:r>
      <w:r w:rsidR="0048738A" w:rsidRPr="008F0785">
        <w:rPr>
          <w:sz w:val="28"/>
          <w:szCs w:val="28"/>
        </w:rPr>
        <w:t>Quyết định quy chế phối hợp</w:t>
      </w:r>
      <w:r w:rsidRPr="008F0785">
        <w:rPr>
          <w:sz w:val="28"/>
          <w:szCs w:val="28"/>
        </w:rPr>
        <w:t xml:space="preserve"> giữa các phòng, bộ phận chuyên môn và cán bộ, công chức, viên chức Ban Dân tộc.</w:t>
      </w:r>
    </w:p>
    <w:p w:rsidR="00452017" w:rsidRPr="008F0785" w:rsidRDefault="00844B4A" w:rsidP="00EE26F6">
      <w:pPr>
        <w:spacing w:before="120" w:after="120" w:line="380" w:lineRule="exact"/>
        <w:ind w:firstLine="567"/>
        <w:jc w:val="both"/>
        <w:rPr>
          <w:sz w:val="28"/>
          <w:szCs w:val="28"/>
        </w:rPr>
      </w:pPr>
      <w:r w:rsidRPr="008F0785">
        <w:rPr>
          <w:sz w:val="28"/>
          <w:szCs w:val="28"/>
        </w:rPr>
        <w:t xml:space="preserve">- Thực hiện theo </w:t>
      </w:r>
      <w:r w:rsidRPr="008F0785">
        <w:rPr>
          <w:sz w:val="28"/>
          <w:szCs w:val="28"/>
          <w:lang w:val="vi-VN"/>
        </w:rPr>
        <w:t>kế hoạch CCHC</w:t>
      </w:r>
      <w:r w:rsidRPr="008F0785">
        <w:rPr>
          <w:sz w:val="28"/>
          <w:szCs w:val="28"/>
        </w:rPr>
        <w:t>, kế hoạch tuyên truyền CCHC, kế hoạch kiểm tra CCHC</w:t>
      </w:r>
      <w:r w:rsidRPr="008F0785">
        <w:rPr>
          <w:sz w:val="28"/>
          <w:szCs w:val="28"/>
          <w:lang w:val="vi-VN"/>
        </w:rPr>
        <w:t xml:space="preserve"> định kỳ hàng năm và từng giai</w:t>
      </w:r>
      <w:r w:rsidRPr="008F0785">
        <w:rPr>
          <w:rStyle w:val="apple-converted-space"/>
          <w:sz w:val="28"/>
          <w:szCs w:val="28"/>
          <w:lang w:val="vi-VN"/>
        </w:rPr>
        <w:t> </w:t>
      </w:r>
      <w:r w:rsidRPr="008F0785">
        <w:rPr>
          <w:sz w:val="28"/>
          <w:szCs w:val="28"/>
        </w:rPr>
        <w:t>đoạn</w:t>
      </w:r>
      <w:r w:rsidRPr="008F0785">
        <w:rPr>
          <w:rStyle w:val="apple-converted-space"/>
          <w:sz w:val="28"/>
          <w:szCs w:val="28"/>
        </w:rPr>
        <w:t> </w:t>
      </w:r>
      <w:r w:rsidRPr="008F0785">
        <w:rPr>
          <w:sz w:val="28"/>
          <w:szCs w:val="28"/>
          <w:lang w:val="vi-VN"/>
        </w:rPr>
        <w:t xml:space="preserve">của </w:t>
      </w:r>
      <w:r w:rsidRPr="008F0785">
        <w:rPr>
          <w:sz w:val="28"/>
          <w:szCs w:val="28"/>
        </w:rPr>
        <w:t xml:space="preserve">Tỉnh uỷ, </w:t>
      </w:r>
      <w:r w:rsidRPr="008F0785">
        <w:rPr>
          <w:sz w:val="28"/>
          <w:szCs w:val="28"/>
          <w:lang w:val="vi-VN"/>
        </w:rPr>
        <w:t>Ủy ban nhân dân tỉnh</w:t>
      </w:r>
      <w:r w:rsidRPr="008F0785">
        <w:rPr>
          <w:sz w:val="28"/>
          <w:szCs w:val="28"/>
        </w:rPr>
        <w:t xml:space="preserve"> và Ban Dân tộc</w:t>
      </w:r>
      <w:r w:rsidRPr="008F0785">
        <w:rPr>
          <w:sz w:val="28"/>
          <w:szCs w:val="28"/>
          <w:lang w:val="vi-VN"/>
        </w:rPr>
        <w:t xml:space="preserve"> </w:t>
      </w:r>
      <w:r w:rsidRPr="008F0785">
        <w:rPr>
          <w:sz w:val="28"/>
          <w:szCs w:val="28"/>
        </w:rPr>
        <w:t>Thừa Thiên Huế</w:t>
      </w:r>
      <w:r w:rsidRPr="008F0785">
        <w:rPr>
          <w:sz w:val="28"/>
          <w:szCs w:val="28"/>
          <w:lang w:val="vi-VN"/>
        </w:rPr>
        <w:t>.</w:t>
      </w:r>
    </w:p>
    <w:p w:rsidR="00844B4A" w:rsidRPr="008F0785" w:rsidRDefault="00096298" w:rsidP="00EE26F6">
      <w:pPr>
        <w:spacing w:before="120" w:after="120" w:line="380" w:lineRule="exact"/>
        <w:ind w:firstLine="567"/>
        <w:jc w:val="both"/>
        <w:rPr>
          <w:b/>
          <w:sz w:val="28"/>
          <w:szCs w:val="28"/>
        </w:rPr>
      </w:pPr>
      <w:r w:rsidRPr="008F0785">
        <w:rPr>
          <w:b/>
          <w:sz w:val="28"/>
          <w:szCs w:val="28"/>
        </w:rPr>
        <w:t>Điều 4. Quyền</w:t>
      </w:r>
      <w:r w:rsidR="00740566" w:rsidRPr="008F0785">
        <w:rPr>
          <w:b/>
          <w:sz w:val="28"/>
          <w:szCs w:val="28"/>
        </w:rPr>
        <w:t xml:space="preserve"> hạn và trách nhiệm của các phòng, bộ phận</w:t>
      </w:r>
    </w:p>
    <w:p w:rsidR="00740566" w:rsidRPr="008F0785" w:rsidRDefault="00314B66" w:rsidP="00EE26F6">
      <w:pPr>
        <w:spacing w:before="120" w:after="120" w:line="380" w:lineRule="exact"/>
        <w:ind w:firstLine="567"/>
        <w:jc w:val="both"/>
        <w:rPr>
          <w:sz w:val="28"/>
          <w:szCs w:val="28"/>
        </w:rPr>
      </w:pPr>
      <w:r w:rsidRPr="008F0785">
        <w:rPr>
          <w:sz w:val="28"/>
          <w:szCs w:val="28"/>
        </w:rPr>
        <w:t xml:space="preserve">- </w:t>
      </w:r>
      <w:r w:rsidR="00740566" w:rsidRPr="008F0785">
        <w:rPr>
          <w:sz w:val="28"/>
          <w:szCs w:val="28"/>
        </w:rPr>
        <w:t>Chủ trì và phối hợp t</w:t>
      </w:r>
      <w:r w:rsidR="00740566" w:rsidRPr="008F0785">
        <w:rPr>
          <w:sz w:val="28"/>
          <w:szCs w:val="28"/>
          <w:lang w:val="vi-VN"/>
        </w:rPr>
        <w:t xml:space="preserve">heo dõi, </w:t>
      </w:r>
      <w:r w:rsidR="00740566" w:rsidRPr="008F0785">
        <w:rPr>
          <w:sz w:val="28"/>
          <w:szCs w:val="28"/>
        </w:rPr>
        <w:t xml:space="preserve">thực hiện, </w:t>
      </w:r>
      <w:r w:rsidR="00740566" w:rsidRPr="008F0785">
        <w:rPr>
          <w:sz w:val="28"/>
          <w:szCs w:val="28"/>
          <w:lang w:val="vi-VN"/>
        </w:rPr>
        <w:t>đánh giá việc thực hiện kế hoạch cải cách hành chính, thực hiện các thể chế, chính sách, biện pháp, cơ chế cải cách hành chính đã được ban hành trong phạm vi quản lý.</w:t>
      </w:r>
    </w:p>
    <w:p w:rsidR="00844B4A" w:rsidRPr="008F0785" w:rsidRDefault="00314B66" w:rsidP="00EE26F6">
      <w:pPr>
        <w:spacing w:before="120" w:after="120" w:line="380" w:lineRule="exact"/>
        <w:ind w:firstLine="567"/>
        <w:jc w:val="both"/>
        <w:rPr>
          <w:sz w:val="28"/>
          <w:szCs w:val="28"/>
        </w:rPr>
      </w:pPr>
      <w:r w:rsidRPr="008F0785">
        <w:rPr>
          <w:sz w:val="28"/>
          <w:szCs w:val="28"/>
        </w:rPr>
        <w:t>- Các phòng, bộ phận chủ động triển khai các nội dung phối hợp. Trên cơ sở thực tiễn triển khai và chức năng nhiệm vụ thực tế của các phòng, bộ phận kịp thời đề xuất các nội dung, giải pháp phối hợp.</w:t>
      </w:r>
    </w:p>
    <w:p w:rsidR="00314B66" w:rsidRPr="008F0785" w:rsidRDefault="00314B66" w:rsidP="00AB2962">
      <w:pPr>
        <w:spacing w:before="120" w:after="120" w:line="380" w:lineRule="exact"/>
        <w:jc w:val="center"/>
        <w:rPr>
          <w:b/>
          <w:sz w:val="28"/>
          <w:szCs w:val="28"/>
        </w:rPr>
      </w:pPr>
      <w:r w:rsidRPr="008F0785">
        <w:rPr>
          <w:b/>
          <w:sz w:val="28"/>
          <w:szCs w:val="28"/>
        </w:rPr>
        <w:lastRenderedPageBreak/>
        <w:t>Chương III</w:t>
      </w:r>
    </w:p>
    <w:p w:rsidR="00314B66" w:rsidRPr="008F0785" w:rsidRDefault="00314B66" w:rsidP="00AB2962">
      <w:pPr>
        <w:spacing w:before="120" w:after="120" w:line="380" w:lineRule="exact"/>
        <w:jc w:val="center"/>
        <w:rPr>
          <w:b/>
          <w:sz w:val="28"/>
          <w:szCs w:val="28"/>
        </w:rPr>
      </w:pPr>
      <w:r w:rsidRPr="008F0785">
        <w:rPr>
          <w:b/>
          <w:sz w:val="28"/>
          <w:szCs w:val="28"/>
        </w:rPr>
        <w:t>NỘI DUNG CÔNG TÁC PHỐI HỢP</w:t>
      </w:r>
    </w:p>
    <w:p w:rsidR="00314B66" w:rsidRPr="008F0785" w:rsidRDefault="00314B66" w:rsidP="00EE26F6">
      <w:pPr>
        <w:spacing w:before="120" w:after="120" w:line="380" w:lineRule="exact"/>
        <w:ind w:firstLine="567"/>
        <w:jc w:val="both"/>
        <w:rPr>
          <w:b/>
          <w:sz w:val="28"/>
          <w:szCs w:val="28"/>
        </w:rPr>
      </w:pPr>
      <w:r w:rsidRPr="008F0785">
        <w:rPr>
          <w:b/>
          <w:sz w:val="28"/>
          <w:szCs w:val="28"/>
        </w:rPr>
        <w:t>Điều 5. Nội dung chung của công tác phối hợp</w:t>
      </w:r>
    </w:p>
    <w:p w:rsidR="002432E4" w:rsidRPr="008F0785" w:rsidRDefault="002432E4" w:rsidP="00EE26F6">
      <w:pPr>
        <w:spacing w:before="120" w:after="120" w:line="380" w:lineRule="exact"/>
        <w:ind w:firstLine="567"/>
        <w:jc w:val="both"/>
        <w:rPr>
          <w:sz w:val="28"/>
          <w:szCs w:val="28"/>
        </w:rPr>
      </w:pPr>
      <w:r w:rsidRPr="008F0785">
        <w:rPr>
          <w:sz w:val="28"/>
          <w:szCs w:val="28"/>
        </w:rPr>
        <w:t>- Thường xuyên phối hợp trong việc thực hiện công tác CCHC và tổ chức tuyên truyền CCHC cho cán bộ, công chức, viên chức Ban Dân tộc</w:t>
      </w:r>
      <w:r w:rsidR="00243540" w:rsidRPr="008F0785">
        <w:rPr>
          <w:sz w:val="28"/>
          <w:szCs w:val="28"/>
        </w:rPr>
        <w:t xml:space="preserve"> theo các Kế hoạch đã ban hành</w:t>
      </w:r>
      <w:r w:rsidRPr="008F0785">
        <w:rPr>
          <w:sz w:val="28"/>
          <w:szCs w:val="28"/>
        </w:rPr>
        <w:t>.</w:t>
      </w:r>
    </w:p>
    <w:p w:rsidR="002432E4" w:rsidRPr="008F0785" w:rsidRDefault="007725F0" w:rsidP="00EE26F6">
      <w:pPr>
        <w:spacing w:before="120" w:after="120" w:line="380" w:lineRule="exact"/>
        <w:ind w:firstLine="567"/>
        <w:jc w:val="both"/>
        <w:rPr>
          <w:sz w:val="28"/>
          <w:szCs w:val="28"/>
        </w:rPr>
      </w:pPr>
      <w:r w:rsidRPr="008F0785">
        <w:rPr>
          <w:sz w:val="28"/>
          <w:szCs w:val="28"/>
        </w:rPr>
        <w:t xml:space="preserve">- Thường xuyên chia sẻ, trao đổi thông tin định kỳ và đột xuất </w:t>
      </w:r>
      <w:r w:rsidR="00BE38E8" w:rsidRPr="008F0785">
        <w:rPr>
          <w:sz w:val="28"/>
          <w:szCs w:val="28"/>
        </w:rPr>
        <w:t>để nắm bắt thông tin, phối hợp có hiệu quả.</w:t>
      </w:r>
    </w:p>
    <w:p w:rsidR="00BE38E8" w:rsidRPr="008F0785" w:rsidRDefault="00BE38E8" w:rsidP="00EE26F6">
      <w:pPr>
        <w:spacing w:before="120" w:after="120" w:line="380" w:lineRule="exact"/>
        <w:ind w:firstLine="567"/>
        <w:jc w:val="both"/>
        <w:rPr>
          <w:b/>
          <w:sz w:val="28"/>
          <w:szCs w:val="28"/>
        </w:rPr>
      </w:pPr>
      <w:r w:rsidRPr="008F0785">
        <w:rPr>
          <w:b/>
          <w:sz w:val="28"/>
          <w:szCs w:val="28"/>
        </w:rPr>
        <w:t>Điều 6. Nội dung phối hợp riêng của từng ph</w:t>
      </w:r>
      <w:r w:rsidR="0001769D" w:rsidRPr="008F0785">
        <w:rPr>
          <w:b/>
          <w:sz w:val="28"/>
          <w:szCs w:val="28"/>
        </w:rPr>
        <w:t>ò</w:t>
      </w:r>
      <w:r w:rsidRPr="008F0785">
        <w:rPr>
          <w:b/>
          <w:sz w:val="28"/>
          <w:szCs w:val="28"/>
        </w:rPr>
        <w:t>ng, bộ phận</w:t>
      </w:r>
    </w:p>
    <w:p w:rsidR="00BE38E8" w:rsidRPr="008F0785" w:rsidRDefault="00243540" w:rsidP="00EE26F6">
      <w:pPr>
        <w:spacing w:before="120" w:after="120" w:line="380" w:lineRule="exact"/>
        <w:ind w:firstLine="567"/>
        <w:jc w:val="both"/>
        <w:rPr>
          <w:b/>
          <w:sz w:val="28"/>
          <w:szCs w:val="28"/>
        </w:rPr>
      </w:pPr>
      <w:r w:rsidRPr="008F0785">
        <w:rPr>
          <w:b/>
          <w:sz w:val="28"/>
          <w:szCs w:val="28"/>
        </w:rPr>
        <w:t>1.</w:t>
      </w:r>
      <w:r w:rsidR="00AB2962" w:rsidRPr="008F0785">
        <w:rPr>
          <w:b/>
          <w:sz w:val="28"/>
          <w:szCs w:val="28"/>
        </w:rPr>
        <w:t xml:space="preserve"> </w:t>
      </w:r>
      <w:r w:rsidR="00BE38E8" w:rsidRPr="008F0785">
        <w:rPr>
          <w:b/>
          <w:sz w:val="28"/>
          <w:szCs w:val="28"/>
        </w:rPr>
        <w:t>Đối với Văn phòng Ban</w:t>
      </w:r>
    </w:p>
    <w:p w:rsidR="00BE38E8" w:rsidRPr="008F0785" w:rsidRDefault="00BE38E8" w:rsidP="00EE26F6">
      <w:pPr>
        <w:spacing w:before="120" w:after="120" w:line="380" w:lineRule="exact"/>
        <w:ind w:firstLine="567"/>
        <w:jc w:val="both"/>
        <w:rPr>
          <w:sz w:val="28"/>
          <w:szCs w:val="28"/>
        </w:rPr>
      </w:pPr>
      <w:r w:rsidRPr="008F0785">
        <w:rPr>
          <w:sz w:val="28"/>
          <w:szCs w:val="28"/>
        </w:rPr>
        <w:t>Chủ trì xây dựng Kế hoạch CCHC, kế hoạch tuyên truyền CCHC, kế hoạch kiểm</w:t>
      </w:r>
      <w:r w:rsidR="00301915" w:rsidRPr="008F0785">
        <w:rPr>
          <w:sz w:val="28"/>
          <w:szCs w:val="28"/>
        </w:rPr>
        <w:t xml:space="preserve"> tra CCHC hằng năm và giai đoạn; Kế hoạch kiểm soát TTHC</w:t>
      </w:r>
      <w:r w:rsidR="005A14B4" w:rsidRPr="008F0785">
        <w:rPr>
          <w:sz w:val="28"/>
          <w:szCs w:val="28"/>
        </w:rPr>
        <w:t>.</w:t>
      </w:r>
    </w:p>
    <w:p w:rsidR="00301915" w:rsidRPr="008F0785" w:rsidRDefault="00301915" w:rsidP="00EE26F6">
      <w:pPr>
        <w:spacing w:before="120" w:after="120" w:line="380" w:lineRule="exact"/>
        <w:ind w:firstLine="567"/>
        <w:jc w:val="both"/>
        <w:rPr>
          <w:sz w:val="28"/>
          <w:szCs w:val="28"/>
        </w:rPr>
      </w:pPr>
      <w:r w:rsidRPr="008F0785">
        <w:rPr>
          <w:sz w:val="28"/>
          <w:szCs w:val="28"/>
        </w:rPr>
        <w:t>Chủ trì và phối hợp với các phòng, bộ phận thuộc Ban xây dựng báo cáo CCHC, TTHC định kỳ và đột xuất.</w:t>
      </w:r>
    </w:p>
    <w:p w:rsidR="00BE38E8" w:rsidRPr="008F0785" w:rsidRDefault="00BE38E8" w:rsidP="00EE26F6">
      <w:pPr>
        <w:spacing w:before="120" w:after="120" w:line="380" w:lineRule="exact"/>
        <w:ind w:firstLine="567"/>
        <w:jc w:val="both"/>
        <w:rPr>
          <w:sz w:val="28"/>
          <w:szCs w:val="28"/>
        </w:rPr>
      </w:pPr>
      <w:r w:rsidRPr="008F0785">
        <w:rPr>
          <w:sz w:val="28"/>
          <w:szCs w:val="28"/>
        </w:rPr>
        <w:t xml:space="preserve">Chủ trì </w:t>
      </w:r>
      <w:r w:rsidR="00301915" w:rsidRPr="008F0785">
        <w:rPr>
          <w:sz w:val="28"/>
          <w:szCs w:val="28"/>
        </w:rPr>
        <w:t xml:space="preserve">và phối hợp với các phòng, bộ phận của Ban </w:t>
      </w:r>
      <w:r w:rsidRPr="008F0785">
        <w:rPr>
          <w:sz w:val="28"/>
          <w:szCs w:val="28"/>
        </w:rPr>
        <w:t>tổ chức tuyên truyền, tập huấn theo kế hoạch đã đề ra</w:t>
      </w:r>
      <w:r w:rsidR="00301915" w:rsidRPr="008F0785">
        <w:rPr>
          <w:sz w:val="28"/>
          <w:szCs w:val="28"/>
        </w:rPr>
        <w:t>; tổ chức kiểm tra các phòng, bộ phận về thực hiện CCHC,</w:t>
      </w:r>
      <w:r w:rsidR="002C59B6" w:rsidRPr="008F0785">
        <w:rPr>
          <w:sz w:val="28"/>
          <w:szCs w:val="28"/>
        </w:rPr>
        <w:t xml:space="preserve"> TTHC,</w:t>
      </w:r>
      <w:r w:rsidR="00301915" w:rsidRPr="008F0785">
        <w:rPr>
          <w:sz w:val="28"/>
          <w:szCs w:val="28"/>
        </w:rPr>
        <w:t xml:space="preserve"> thực hiện nhiệm vụ chuyên môn và việc thực hiện các chính sách liên quan</w:t>
      </w:r>
      <w:r w:rsidR="002C59B6" w:rsidRPr="008F0785">
        <w:rPr>
          <w:sz w:val="28"/>
          <w:szCs w:val="28"/>
        </w:rPr>
        <w:t xml:space="preserve"> </w:t>
      </w:r>
      <w:r w:rsidR="00AB2962" w:rsidRPr="008F0785">
        <w:rPr>
          <w:sz w:val="28"/>
          <w:szCs w:val="28"/>
        </w:rPr>
        <w:t>trong cơ quan</w:t>
      </w:r>
      <w:r w:rsidRPr="008F0785">
        <w:rPr>
          <w:sz w:val="28"/>
          <w:szCs w:val="28"/>
        </w:rPr>
        <w:t>.</w:t>
      </w:r>
    </w:p>
    <w:p w:rsidR="004E7D7D" w:rsidRPr="008F0785" w:rsidRDefault="004E7D7D" w:rsidP="00EE26F6">
      <w:pPr>
        <w:spacing w:before="120" w:after="120" w:line="380" w:lineRule="exact"/>
        <w:ind w:firstLine="567"/>
        <w:jc w:val="both"/>
        <w:rPr>
          <w:sz w:val="28"/>
          <w:szCs w:val="28"/>
        </w:rPr>
      </w:pPr>
      <w:r w:rsidRPr="008F0785">
        <w:rPr>
          <w:sz w:val="28"/>
          <w:szCs w:val="28"/>
        </w:rPr>
        <w:t>Chủ trì và phối hợp với các phòng, bộ phận của Ban tham mưu cho Lãnh đạo Ban những giải pháp chỉ đạo, điều hành của đơn vị trong CCHC</w:t>
      </w:r>
      <w:r w:rsidR="00E21DC6" w:rsidRPr="008F0785">
        <w:rPr>
          <w:sz w:val="28"/>
          <w:szCs w:val="28"/>
        </w:rPr>
        <w:t>;</w:t>
      </w:r>
      <w:r w:rsidRPr="008F0785">
        <w:rPr>
          <w:sz w:val="28"/>
          <w:szCs w:val="28"/>
        </w:rPr>
        <w:t xml:space="preserve"> cải cách tổ chức bộ máy hành chính; cải cách hành chính công; hiện đại hoá nền hành chính;</w:t>
      </w:r>
      <w:r w:rsidRPr="008F0785">
        <w:rPr>
          <w:bCs/>
          <w:sz w:val="28"/>
          <w:szCs w:val="28"/>
        </w:rPr>
        <w:t xml:space="preserve"> Xây dựng và nâng cao chất lượng đội ngũ cán bộ, công chức, viên chức và thực hiện</w:t>
      </w:r>
      <w:r w:rsidRPr="008F0785">
        <w:rPr>
          <w:sz w:val="28"/>
          <w:szCs w:val="28"/>
        </w:rPr>
        <w:t xml:space="preserve"> cơ chế một cửa, một cửa liên thông.</w:t>
      </w:r>
    </w:p>
    <w:p w:rsidR="00014F9B" w:rsidRPr="008F0785" w:rsidRDefault="00014F9B" w:rsidP="00014F9B">
      <w:pPr>
        <w:spacing w:before="120" w:after="120" w:line="380" w:lineRule="exact"/>
        <w:ind w:firstLine="567"/>
        <w:jc w:val="both"/>
        <w:rPr>
          <w:sz w:val="28"/>
          <w:szCs w:val="28"/>
        </w:rPr>
      </w:pPr>
      <w:r w:rsidRPr="008F0785">
        <w:rPr>
          <w:sz w:val="28"/>
          <w:szCs w:val="28"/>
        </w:rPr>
        <w:t>Phối hợp với các phòng, bộ phận thực hiện tốt các nội dung của Hướng dẫn thực hiện CCHC của Ban Dân tộc.</w:t>
      </w:r>
    </w:p>
    <w:p w:rsidR="007D1E2A" w:rsidRPr="008F0785" w:rsidRDefault="007D1E2A" w:rsidP="00EE26F6">
      <w:pPr>
        <w:spacing w:before="120" w:after="120" w:line="380" w:lineRule="exact"/>
        <w:ind w:firstLine="567"/>
        <w:jc w:val="both"/>
        <w:rPr>
          <w:sz w:val="28"/>
          <w:szCs w:val="28"/>
        </w:rPr>
      </w:pPr>
      <w:r w:rsidRPr="008F0785">
        <w:rPr>
          <w:sz w:val="28"/>
          <w:szCs w:val="28"/>
        </w:rPr>
        <w:t>Phối hợp với các phòng, bộ phận tham mưu cho lãnh đạo Ban trình UBND tỉnh ban hành văn bản QPPL liên quan đến ngành (theo chương trình xây dựng văn bản QPPL hàng năm).</w:t>
      </w:r>
    </w:p>
    <w:p w:rsidR="00BE38E8" w:rsidRPr="008F0785" w:rsidRDefault="00243540" w:rsidP="00EE26F6">
      <w:pPr>
        <w:spacing w:before="120" w:after="120" w:line="380" w:lineRule="exact"/>
        <w:ind w:firstLine="567"/>
        <w:jc w:val="both"/>
        <w:rPr>
          <w:b/>
          <w:sz w:val="28"/>
          <w:szCs w:val="28"/>
        </w:rPr>
      </w:pPr>
      <w:r w:rsidRPr="008F0785">
        <w:rPr>
          <w:b/>
          <w:sz w:val="28"/>
          <w:szCs w:val="28"/>
        </w:rPr>
        <w:t>2.</w:t>
      </w:r>
      <w:r w:rsidR="00AB2962" w:rsidRPr="008F0785">
        <w:rPr>
          <w:b/>
          <w:sz w:val="28"/>
          <w:szCs w:val="28"/>
        </w:rPr>
        <w:t xml:space="preserve"> </w:t>
      </w:r>
      <w:r w:rsidR="00BE38E8" w:rsidRPr="008F0785">
        <w:rPr>
          <w:b/>
          <w:sz w:val="28"/>
          <w:szCs w:val="28"/>
        </w:rPr>
        <w:t>Đối với phòng K</w:t>
      </w:r>
      <w:r w:rsidR="00AB2962" w:rsidRPr="008F0785">
        <w:rPr>
          <w:b/>
          <w:sz w:val="28"/>
          <w:szCs w:val="28"/>
        </w:rPr>
        <w:t>ế hoạch và Tổng hợp</w:t>
      </w:r>
    </w:p>
    <w:p w:rsidR="00BE38E8" w:rsidRPr="008F0785" w:rsidRDefault="007D1E2A" w:rsidP="00EE26F6">
      <w:pPr>
        <w:spacing w:before="120" w:after="120" w:line="380" w:lineRule="exact"/>
        <w:ind w:firstLine="567"/>
        <w:jc w:val="both"/>
        <w:rPr>
          <w:sz w:val="28"/>
          <w:szCs w:val="28"/>
        </w:rPr>
      </w:pPr>
      <w:r w:rsidRPr="008F0785">
        <w:rPr>
          <w:sz w:val="28"/>
          <w:szCs w:val="28"/>
        </w:rPr>
        <w:t>Chủ trì và phối hợp với các phòng, bộ phận x</w:t>
      </w:r>
      <w:r w:rsidR="00BE38E8" w:rsidRPr="008F0785">
        <w:rPr>
          <w:sz w:val="28"/>
          <w:szCs w:val="28"/>
        </w:rPr>
        <w:t>ây dựng chuyên trang và đăng bài về CCHC trên Website của B</w:t>
      </w:r>
      <w:r w:rsidR="00243540" w:rsidRPr="008F0785">
        <w:rPr>
          <w:sz w:val="28"/>
          <w:szCs w:val="28"/>
        </w:rPr>
        <w:t>an</w:t>
      </w:r>
      <w:r w:rsidR="00BE38E8" w:rsidRPr="008F0785">
        <w:rPr>
          <w:sz w:val="28"/>
          <w:szCs w:val="28"/>
        </w:rPr>
        <w:t>.</w:t>
      </w:r>
    </w:p>
    <w:p w:rsidR="002C59B6" w:rsidRPr="008F0785" w:rsidRDefault="002C59B6" w:rsidP="002C59B6">
      <w:pPr>
        <w:spacing w:before="120" w:after="120" w:line="380" w:lineRule="exact"/>
        <w:ind w:firstLine="567"/>
        <w:jc w:val="both"/>
        <w:rPr>
          <w:sz w:val="28"/>
          <w:szCs w:val="28"/>
        </w:rPr>
      </w:pPr>
      <w:r w:rsidRPr="008F0785">
        <w:rPr>
          <w:sz w:val="28"/>
          <w:szCs w:val="28"/>
        </w:rPr>
        <w:lastRenderedPageBreak/>
        <w:t xml:space="preserve">Chủ trì và phối hợp với các phòng, bộ phận xây dựng và triển khai </w:t>
      </w:r>
      <w:r w:rsidR="007D1E2A" w:rsidRPr="008F0785">
        <w:rPr>
          <w:sz w:val="28"/>
          <w:szCs w:val="28"/>
        </w:rPr>
        <w:t>Đề án Địa chí hành chính vùng dân tộc thiểu số</w:t>
      </w:r>
      <w:r w:rsidRPr="008F0785">
        <w:rPr>
          <w:sz w:val="28"/>
          <w:szCs w:val="28"/>
        </w:rPr>
        <w:t>; Xây dựng báo cáo công tác dân tộc và thực hiện chính sách dân tộc chung.</w:t>
      </w:r>
    </w:p>
    <w:p w:rsidR="00014F9B" w:rsidRPr="008F0785" w:rsidRDefault="00014F9B" w:rsidP="00014F9B">
      <w:pPr>
        <w:spacing w:before="120" w:after="120" w:line="380" w:lineRule="exact"/>
        <w:ind w:firstLine="567"/>
        <w:jc w:val="both"/>
        <w:rPr>
          <w:sz w:val="28"/>
          <w:szCs w:val="28"/>
        </w:rPr>
      </w:pPr>
      <w:r w:rsidRPr="008F0785">
        <w:rPr>
          <w:sz w:val="28"/>
          <w:szCs w:val="28"/>
        </w:rPr>
        <w:t>Phối hợp với các phòng, bộ phận thực hiện tốt các nội dung của Hướng dẫn thực hiện CCHC của Ban Dân tộc.</w:t>
      </w:r>
    </w:p>
    <w:p w:rsidR="002C59B6" w:rsidRPr="008F0785" w:rsidRDefault="002C59B6" w:rsidP="002C59B6">
      <w:pPr>
        <w:spacing w:before="120" w:after="120" w:line="380" w:lineRule="exact"/>
        <w:ind w:firstLine="567"/>
        <w:jc w:val="both"/>
        <w:rPr>
          <w:sz w:val="28"/>
          <w:szCs w:val="28"/>
        </w:rPr>
      </w:pPr>
      <w:r w:rsidRPr="008F0785">
        <w:rPr>
          <w:sz w:val="28"/>
          <w:szCs w:val="28"/>
        </w:rPr>
        <w:t>Phối hợp với các phòng, bộ phận tham mưu cho lãnh đạo Ban trình UBND tỉnh ban hành văn bản QPPL liên quan đến ngành (theo chương trình xây dựng văn bản QPPL hàng năm).</w:t>
      </w:r>
    </w:p>
    <w:p w:rsidR="007D1E2A" w:rsidRPr="008F0785" w:rsidRDefault="005C45B2" w:rsidP="00EE26F6">
      <w:pPr>
        <w:spacing w:before="120" w:after="120" w:line="380" w:lineRule="exact"/>
        <w:ind w:firstLine="567"/>
        <w:jc w:val="both"/>
        <w:rPr>
          <w:b/>
          <w:sz w:val="28"/>
          <w:szCs w:val="28"/>
        </w:rPr>
      </w:pPr>
      <w:r w:rsidRPr="008F0785">
        <w:rPr>
          <w:b/>
          <w:sz w:val="28"/>
          <w:szCs w:val="28"/>
        </w:rPr>
        <w:t>3.</w:t>
      </w:r>
      <w:r w:rsidR="00AB2962" w:rsidRPr="008F0785">
        <w:rPr>
          <w:b/>
          <w:sz w:val="28"/>
          <w:szCs w:val="28"/>
        </w:rPr>
        <w:t xml:space="preserve"> Đối với phòng Chính sách Dân tộc</w:t>
      </w:r>
      <w:r w:rsidR="007D1E2A" w:rsidRPr="008F0785">
        <w:rPr>
          <w:b/>
          <w:sz w:val="28"/>
          <w:szCs w:val="28"/>
        </w:rPr>
        <w:t xml:space="preserve"> </w:t>
      </w:r>
    </w:p>
    <w:p w:rsidR="007D1E2A" w:rsidRPr="008F0785" w:rsidRDefault="002C59B6" w:rsidP="00EE26F6">
      <w:pPr>
        <w:spacing w:before="120" w:after="120" w:line="380" w:lineRule="exact"/>
        <w:ind w:firstLine="567"/>
        <w:jc w:val="both"/>
        <w:rPr>
          <w:sz w:val="28"/>
          <w:szCs w:val="28"/>
        </w:rPr>
      </w:pPr>
      <w:r w:rsidRPr="008F0785">
        <w:rPr>
          <w:sz w:val="28"/>
          <w:szCs w:val="28"/>
        </w:rPr>
        <w:t>Chủ trì và phối hợp với các phòng, bộ phận xây dựng kế hoạch kiểm tra và t</w:t>
      </w:r>
      <w:r w:rsidR="007D1E2A" w:rsidRPr="008F0785">
        <w:rPr>
          <w:sz w:val="28"/>
          <w:szCs w:val="28"/>
        </w:rPr>
        <w:t>ổ chức kiểm tra việc thực hiệ</w:t>
      </w:r>
      <w:r w:rsidRPr="008F0785">
        <w:rPr>
          <w:sz w:val="28"/>
          <w:szCs w:val="28"/>
        </w:rPr>
        <w:t xml:space="preserve">n nhiệm vụ chuyên môn của ngành; </w:t>
      </w:r>
      <w:r w:rsidR="007D1E2A" w:rsidRPr="008F0785">
        <w:rPr>
          <w:sz w:val="28"/>
          <w:szCs w:val="28"/>
        </w:rPr>
        <w:t>Tổ chức kiểm tra chuyên đề về công tác CCHC đối với cấp huyện và cấp xã (kiểm tra tình hình thực hiện cơ chế một cửa, cơ chế một cửa liên thông đối vớ</w:t>
      </w:r>
      <w:r w:rsidRPr="008F0785">
        <w:rPr>
          <w:sz w:val="28"/>
          <w:szCs w:val="28"/>
        </w:rPr>
        <w:t xml:space="preserve">i lĩnh vực thuộc ngành quản lý); </w:t>
      </w:r>
      <w:r w:rsidR="007D1E2A" w:rsidRPr="008F0785">
        <w:rPr>
          <w:sz w:val="28"/>
          <w:szCs w:val="28"/>
        </w:rPr>
        <w:t>Tổ chức kiểm tra chuyên môn của ngành có nội dung kiểm tra về TTHC đối với cấp huyện và cấp xã.</w:t>
      </w:r>
    </w:p>
    <w:p w:rsidR="00D41333" w:rsidRPr="008F0785" w:rsidRDefault="002C59B6" w:rsidP="00EE26F6">
      <w:pPr>
        <w:spacing w:before="120" w:after="120" w:line="380" w:lineRule="exact"/>
        <w:ind w:firstLine="567"/>
        <w:jc w:val="both"/>
        <w:rPr>
          <w:sz w:val="28"/>
          <w:szCs w:val="28"/>
        </w:rPr>
      </w:pPr>
      <w:r w:rsidRPr="008F0785">
        <w:rPr>
          <w:sz w:val="28"/>
          <w:szCs w:val="28"/>
        </w:rPr>
        <w:t>Chủ trì và phối hợp với các phòng, bộ phận xây dựng k</w:t>
      </w:r>
      <w:r w:rsidR="00D41333" w:rsidRPr="008F0785">
        <w:rPr>
          <w:sz w:val="28"/>
          <w:szCs w:val="28"/>
        </w:rPr>
        <w:t>ế hoạch</w:t>
      </w:r>
      <w:r w:rsidRPr="008F0785">
        <w:rPr>
          <w:sz w:val="28"/>
          <w:szCs w:val="28"/>
        </w:rPr>
        <w:t xml:space="preserve"> và tổ chức</w:t>
      </w:r>
      <w:r w:rsidR="00D41333" w:rsidRPr="008F0785">
        <w:rPr>
          <w:sz w:val="28"/>
          <w:szCs w:val="28"/>
        </w:rPr>
        <w:t xml:space="preserve"> điều tra các hộ gia đình đồng bào dân tộc thiểu số có mô hình phát triển kinh tế bền vững.; Kế hoạch phân công các sở, ban ngành hỗ trợ, giúp đỡ các xã đặc biệt khó khăn vùng dân tộc và miền núi trên địa bàn tỉnh theo Nghị quyết 04-NQ/TU ngày 8/11/2016 của Tỉnh uỷ về giảm nghèo bền vững giai đoạn 2016-2020.</w:t>
      </w:r>
    </w:p>
    <w:p w:rsidR="00014F9B" w:rsidRPr="008F0785" w:rsidRDefault="002C59B6" w:rsidP="00014F9B">
      <w:pPr>
        <w:spacing w:before="120" w:after="120" w:line="380" w:lineRule="exact"/>
        <w:ind w:firstLine="567"/>
        <w:jc w:val="both"/>
        <w:rPr>
          <w:sz w:val="28"/>
          <w:szCs w:val="28"/>
        </w:rPr>
      </w:pPr>
      <w:r w:rsidRPr="008F0785">
        <w:rPr>
          <w:sz w:val="28"/>
          <w:szCs w:val="28"/>
        </w:rPr>
        <w:t>Chủ trì và phối hợp với các phòng, bộ phận h</w:t>
      </w:r>
      <w:r w:rsidR="00D41333" w:rsidRPr="008F0785">
        <w:rPr>
          <w:sz w:val="28"/>
          <w:szCs w:val="28"/>
        </w:rPr>
        <w:t>ướng dẫn thực hiện các chính sách; Quy định thực hiện các chính sách</w:t>
      </w:r>
      <w:r w:rsidRPr="008F0785">
        <w:rPr>
          <w:sz w:val="28"/>
          <w:szCs w:val="28"/>
        </w:rPr>
        <w:t xml:space="preserve">; </w:t>
      </w:r>
      <w:r w:rsidR="00D41333" w:rsidRPr="008F0785">
        <w:rPr>
          <w:sz w:val="28"/>
          <w:szCs w:val="28"/>
        </w:rPr>
        <w:t>Xây dựng báo cá</w:t>
      </w:r>
      <w:r w:rsidR="00014F9B" w:rsidRPr="008F0785">
        <w:rPr>
          <w:sz w:val="28"/>
          <w:szCs w:val="28"/>
        </w:rPr>
        <w:t>o từng chính sách: 135, 33, 554</w:t>
      </w:r>
      <w:r w:rsidR="00D41333" w:rsidRPr="008F0785">
        <w:rPr>
          <w:sz w:val="28"/>
          <w:szCs w:val="28"/>
        </w:rPr>
        <w:t xml:space="preserve"> </w:t>
      </w:r>
      <w:r w:rsidR="00014F9B" w:rsidRPr="008F0785">
        <w:rPr>
          <w:sz w:val="28"/>
          <w:szCs w:val="28"/>
        </w:rPr>
        <w:t>và các VB phát sinh liên quan.</w:t>
      </w:r>
    </w:p>
    <w:p w:rsidR="00014F9B" w:rsidRPr="008F0785" w:rsidRDefault="00014F9B" w:rsidP="00014F9B">
      <w:pPr>
        <w:spacing w:before="120" w:after="120" w:line="380" w:lineRule="exact"/>
        <w:ind w:firstLine="567"/>
        <w:jc w:val="both"/>
        <w:rPr>
          <w:sz w:val="28"/>
          <w:szCs w:val="28"/>
        </w:rPr>
      </w:pPr>
      <w:r w:rsidRPr="008F0785">
        <w:rPr>
          <w:sz w:val="28"/>
          <w:szCs w:val="28"/>
        </w:rPr>
        <w:t>Phối hợp với các phòng, bộ phận thực hiện tốt các nội dung của Hướng dẫn thực hiện CCHC của Ban Dân tộc.</w:t>
      </w:r>
    </w:p>
    <w:p w:rsidR="002C59B6" w:rsidRPr="008F0785" w:rsidRDefault="002C59B6" w:rsidP="002C59B6">
      <w:pPr>
        <w:spacing w:before="120" w:after="120" w:line="380" w:lineRule="exact"/>
        <w:ind w:firstLine="567"/>
        <w:jc w:val="both"/>
        <w:rPr>
          <w:sz w:val="28"/>
          <w:szCs w:val="28"/>
        </w:rPr>
      </w:pPr>
      <w:r w:rsidRPr="008F0785">
        <w:rPr>
          <w:sz w:val="28"/>
          <w:szCs w:val="28"/>
        </w:rPr>
        <w:t>Phối hợp với các phòng, bộ phận tham mưu cho lãnh đạo Ban trình UBND tỉnh ban hành văn bản QPPL liên quan đến ngành (theo chương trình xây dựng văn bản QPPL hàng năm).</w:t>
      </w:r>
    </w:p>
    <w:p w:rsidR="00AB2962" w:rsidRPr="008F0785" w:rsidRDefault="005C45B2" w:rsidP="00AB2962">
      <w:pPr>
        <w:spacing w:before="120" w:after="120" w:line="380" w:lineRule="exact"/>
        <w:ind w:firstLine="567"/>
        <w:jc w:val="both"/>
        <w:rPr>
          <w:b/>
          <w:sz w:val="28"/>
          <w:szCs w:val="28"/>
        </w:rPr>
      </w:pPr>
      <w:r w:rsidRPr="008F0785">
        <w:rPr>
          <w:b/>
          <w:sz w:val="28"/>
          <w:szCs w:val="28"/>
        </w:rPr>
        <w:t>4.</w:t>
      </w:r>
      <w:r w:rsidR="00AB2962" w:rsidRPr="008F0785">
        <w:rPr>
          <w:b/>
          <w:sz w:val="28"/>
          <w:szCs w:val="28"/>
        </w:rPr>
        <w:t xml:space="preserve"> Đối với phòng Tuyên truyền và Địa bàn</w:t>
      </w:r>
    </w:p>
    <w:p w:rsidR="0001769D" w:rsidRPr="008F0785" w:rsidRDefault="0001769D" w:rsidP="00AB2962">
      <w:pPr>
        <w:spacing w:before="120" w:after="120" w:line="380" w:lineRule="exact"/>
        <w:ind w:firstLine="567"/>
        <w:jc w:val="both"/>
        <w:rPr>
          <w:sz w:val="28"/>
          <w:szCs w:val="28"/>
        </w:rPr>
      </w:pPr>
      <w:r w:rsidRPr="008F0785">
        <w:rPr>
          <w:sz w:val="28"/>
          <w:szCs w:val="28"/>
        </w:rPr>
        <w:t xml:space="preserve">Chủ trì và phối hợp với các phòng, bộ phận </w:t>
      </w:r>
      <w:r w:rsidR="00014F9B" w:rsidRPr="008F0785">
        <w:rPr>
          <w:sz w:val="28"/>
          <w:szCs w:val="28"/>
        </w:rPr>
        <w:t>tuyên truyền</w:t>
      </w:r>
      <w:r w:rsidRPr="008F0785">
        <w:rPr>
          <w:sz w:val="28"/>
          <w:szCs w:val="28"/>
        </w:rPr>
        <w:t xml:space="preserve"> </w:t>
      </w:r>
      <w:r w:rsidR="00014F9B" w:rsidRPr="008F0785">
        <w:rPr>
          <w:sz w:val="28"/>
          <w:szCs w:val="28"/>
        </w:rPr>
        <w:t xml:space="preserve">việc thực hiện </w:t>
      </w:r>
      <w:r w:rsidRPr="008F0785">
        <w:rPr>
          <w:sz w:val="28"/>
          <w:szCs w:val="28"/>
        </w:rPr>
        <w:t>các chính sách</w:t>
      </w:r>
      <w:r w:rsidR="005C45B2" w:rsidRPr="008F0785">
        <w:rPr>
          <w:sz w:val="28"/>
          <w:szCs w:val="28"/>
        </w:rPr>
        <w:t xml:space="preserve"> do phòng phụ trách </w:t>
      </w:r>
      <w:r w:rsidRPr="008F0785">
        <w:rPr>
          <w:sz w:val="28"/>
          <w:szCs w:val="28"/>
        </w:rPr>
        <w:t>và các VB phát sinh liên quan.</w:t>
      </w:r>
    </w:p>
    <w:p w:rsidR="00AB2962" w:rsidRPr="008F0785" w:rsidRDefault="00AB2962" w:rsidP="00AB2962">
      <w:pPr>
        <w:spacing w:before="120" w:after="120" w:line="380" w:lineRule="exact"/>
        <w:ind w:firstLine="567"/>
        <w:jc w:val="both"/>
        <w:rPr>
          <w:sz w:val="28"/>
          <w:szCs w:val="28"/>
        </w:rPr>
      </w:pPr>
      <w:r w:rsidRPr="008F0785">
        <w:rPr>
          <w:sz w:val="28"/>
          <w:szCs w:val="28"/>
        </w:rPr>
        <w:t>Phối hợp với các phòng, bộ phận thực hiện tốt các nội dung của Hướng dẫn thực hiện CCHC của Ban Dân tộc.</w:t>
      </w:r>
    </w:p>
    <w:p w:rsidR="00AB2962" w:rsidRPr="008F0785" w:rsidRDefault="00AB2962" w:rsidP="00AB2962">
      <w:pPr>
        <w:spacing w:before="120" w:after="120" w:line="380" w:lineRule="exact"/>
        <w:ind w:firstLine="567"/>
        <w:jc w:val="both"/>
        <w:rPr>
          <w:sz w:val="28"/>
          <w:szCs w:val="28"/>
        </w:rPr>
      </w:pPr>
      <w:r w:rsidRPr="008F0785">
        <w:rPr>
          <w:sz w:val="28"/>
          <w:szCs w:val="28"/>
        </w:rPr>
        <w:lastRenderedPageBreak/>
        <w:t>Phối hợp với các phòng, bộ phận tham mưu cho lãnh đạo Ban trình UBND tỉnh ban hành văn bản QPPL liên quan đến ngành (theo chương trình xây dựng văn bản QPPL hàng năm).</w:t>
      </w:r>
    </w:p>
    <w:p w:rsidR="00B132ED" w:rsidRPr="008F0785" w:rsidRDefault="005C45B2" w:rsidP="00EE26F6">
      <w:pPr>
        <w:spacing w:before="120" w:after="120" w:line="380" w:lineRule="exact"/>
        <w:ind w:firstLine="567"/>
        <w:jc w:val="both"/>
        <w:rPr>
          <w:b/>
          <w:sz w:val="28"/>
          <w:szCs w:val="28"/>
        </w:rPr>
      </w:pPr>
      <w:r w:rsidRPr="008F0785">
        <w:rPr>
          <w:b/>
          <w:sz w:val="28"/>
          <w:szCs w:val="28"/>
        </w:rPr>
        <w:t>5.</w:t>
      </w:r>
      <w:r w:rsidR="00AB2962" w:rsidRPr="008F0785">
        <w:rPr>
          <w:b/>
          <w:sz w:val="28"/>
          <w:szCs w:val="28"/>
        </w:rPr>
        <w:t xml:space="preserve"> </w:t>
      </w:r>
      <w:r w:rsidR="00B132ED" w:rsidRPr="008F0785">
        <w:rPr>
          <w:b/>
          <w:sz w:val="28"/>
          <w:szCs w:val="28"/>
        </w:rPr>
        <w:t>Đối với Thanh tra Ban</w:t>
      </w:r>
    </w:p>
    <w:p w:rsidR="00AB2962" w:rsidRPr="008F0785" w:rsidRDefault="002C59B6" w:rsidP="00AB2962">
      <w:pPr>
        <w:spacing w:before="120" w:after="120" w:line="380" w:lineRule="exact"/>
        <w:ind w:firstLine="567"/>
        <w:jc w:val="both"/>
        <w:rPr>
          <w:sz w:val="28"/>
          <w:szCs w:val="28"/>
        </w:rPr>
      </w:pPr>
      <w:r w:rsidRPr="008F0785">
        <w:rPr>
          <w:sz w:val="28"/>
          <w:szCs w:val="28"/>
        </w:rPr>
        <w:t>Chủ trì và phối hợp với các phòng, bộ phận tổ chức kiểm tra công tác thực hiện CCHC, TTHC</w:t>
      </w:r>
      <w:r w:rsidR="00AB2962" w:rsidRPr="008F0785">
        <w:rPr>
          <w:sz w:val="28"/>
          <w:szCs w:val="28"/>
        </w:rPr>
        <w:t xml:space="preserve"> thực hiện nhiệm vụ chuyên môn và việc thực hiện các chính sách liên quan trong cơ quan và đối với cấp huyện và cấp xã.</w:t>
      </w:r>
    </w:p>
    <w:p w:rsidR="00B132ED" w:rsidRPr="008F0785" w:rsidRDefault="002C59B6" w:rsidP="00EE26F6">
      <w:pPr>
        <w:spacing w:before="120" w:after="120" w:line="380" w:lineRule="exact"/>
        <w:ind w:firstLine="567"/>
        <w:jc w:val="both"/>
        <w:rPr>
          <w:sz w:val="28"/>
          <w:szCs w:val="28"/>
        </w:rPr>
      </w:pPr>
      <w:r w:rsidRPr="008F0785">
        <w:rPr>
          <w:sz w:val="28"/>
          <w:szCs w:val="28"/>
        </w:rPr>
        <w:t>Chủ trì và phối hợp với các phòng, bộ phận rà soát văn bản</w:t>
      </w:r>
      <w:r w:rsidR="00B132ED" w:rsidRPr="008F0785">
        <w:rPr>
          <w:sz w:val="28"/>
          <w:szCs w:val="28"/>
        </w:rPr>
        <w:t xml:space="preserve"> QPPL liên quan</w:t>
      </w:r>
      <w:r w:rsidRPr="008F0785">
        <w:rPr>
          <w:sz w:val="28"/>
          <w:szCs w:val="28"/>
        </w:rPr>
        <w:t>;</w:t>
      </w:r>
    </w:p>
    <w:p w:rsidR="002C59B6" w:rsidRPr="008F0785" w:rsidRDefault="005C45B2" w:rsidP="002C59B6">
      <w:pPr>
        <w:spacing w:before="120" w:after="120" w:line="380" w:lineRule="exact"/>
        <w:ind w:firstLine="567"/>
        <w:jc w:val="both"/>
        <w:rPr>
          <w:sz w:val="28"/>
          <w:szCs w:val="28"/>
        </w:rPr>
      </w:pPr>
      <w:r w:rsidRPr="008F0785">
        <w:rPr>
          <w:sz w:val="28"/>
          <w:szCs w:val="28"/>
        </w:rPr>
        <w:t xml:space="preserve"> Chủ trì và p</w:t>
      </w:r>
      <w:r w:rsidR="002C59B6" w:rsidRPr="008F0785">
        <w:rPr>
          <w:sz w:val="28"/>
          <w:szCs w:val="28"/>
        </w:rPr>
        <w:t>hối hợp với các phòng, bộ phận tham mưu cho lãnh đạo Ban trình UBND tỉnh ban hành văn bản QPPL liên quan đến ngành (theo chương trình xây dựng văn bản QPPL hàng năm).</w:t>
      </w:r>
    </w:p>
    <w:p w:rsidR="00AB2962" w:rsidRPr="008F0785" w:rsidRDefault="00CC5061" w:rsidP="00CC5061">
      <w:pPr>
        <w:spacing w:before="120" w:after="120" w:line="380" w:lineRule="exact"/>
        <w:jc w:val="center"/>
        <w:rPr>
          <w:b/>
          <w:sz w:val="28"/>
          <w:szCs w:val="28"/>
        </w:rPr>
      </w:pPr>
      <w:r w:rsidRPr="008F0785">
        <w:rPr>
          <w:b/>
          <w:sz w:val="28"/>
          <w:szCs w:val="28"/>
        </w:rPr>
        <w:t>CHƯƠNG IV</w:t>
      </w:r>
    </w:p>
    <w:p w:rsidR="00CC5061" w:rsidRPr="008F0785" w:rsidRDefault="00CC5061" w:rsidP="00CC5061">
      <w:pPr>
        <w:spacing w:before="120" w:after="120" w:line="380" w:lineRule="exact"/>
        <w:jc w:val="center"/>
        <w:rPr>
          <w:b/>
          <w:sz w:val="28"/>
          <w:szCs w:val="28"/>
        </w:rPr>
      </w:pPr>
      <w:r w:rsidRPr="008F0785">
        <w:rPr>
          <w:b/>
          <w:sz w:val="28"/>
          <w:szCs w:val="28"/>
        </w:rPr>
        <w:t>TỔ CHỨC THỰC HIỆN</w:t>
      </w:r>
    </w:p>
    <w:p w:rsidR="00CC5061" w:rsidRPr="008F0785" w:rsidRDefault="00CC5061">
      <w:pPr>
        <w:spacing w:before="120" w:after="120" w:line="380" w:lineRule="exact"/>
        <w:ind w:firstLine="567"/>
        <w:jc w:val="both"/>
        <w:rPr>
          <w:sz w:val="28"/>
          <w:szCs w:val="28"/>
        </w:rPr>
      </w:pPr>
      <w:r w:rsidRPr="008F0785">
        <w:rPr>
          <w:b/>
          <w:sz w:val="28"/>
          <w:szCs w:val="28"/>
        </w:rPr>
        <w:t>Điều 7.</w:t>
      </w:r>
      <w:r w:rsidRPr="008F0785">
        <w:rPr>
          <w:sz w:val="28"/>
          <w:szCs w:val="28"/>
        </w:rPr>
        <w:t xml:space="preserve"> Lãnh đạo các phòng, bộ phận chuyên môn và cán bộ, công chức, viên chức Ban Dân tộc thực hiện nghiêm túc bản quy chế này.</w:t>
      </w:r>
    </w:p>
    <w:p w:rsidR="00CC5061" w:rsidRPr="008F0785" w:rsidRDefault="00CC5061">
      <w:pPr>
        <w:spacing w:before="120" w:after="120" w:line="380" w:lineRule="exact"/>
        <w:ind w:firstLine="567"/>
        <w:jc w:val="both"/>
        <w:rPr>
          <w:sz w:val="28"/>
          <w:szCs w:val="28"/>
        </w:rPr>
      </w:pPr>
      <w:r w:rsidRPr="008F0785">
        <w:rPr>
          <w:b/>
          <w:sz w:val="28"/>
          <w:szCs w:val="28"/>
        </w:rPr>
        <w:t>Điều 8.</w:t>
      </w:r>
      <w:r w:rsidRPr="008F0785">
        <w:rPr>
          <w:sz w:val="28"/>
          <w:szCs w:val="28"/>
        </w:rPr>
        <w:t xml:space="preserve"> Định kỳ 06 tháng, năm tổ chức hội nghị </w:t>
      </w:r>
      <w:r w:rsidR="00442197" w:rsidRPr="008F0785">
        <w:rPr>
          <w:sz w:val="28"/>
          <w:szCs w:val="28"/>
        </w:rPr>
        <w:t>sơ kết</w:t>
      </w:r>
      <w:r w:rsidR="001D4749" w:rsidRPr="008F0785">
        <w:rPr>
          <w:sz w:val="28"/>
          <w:szCs w:val="28"/>
        </w:rPr>
        <w:t>, tổng kết</w:t>
      </w:r>
      <w:r w:rsidRPr="008F0785">
        <w:rPr>
          <w:sz w:val="28"/>
          <w:szCs w:val="28"/>
        </w:rPr>
        <w:t xml:space="preserve"> để đánh giá việc tổ chức triển khai thực hiện các công tác phối hợp.</w:t>
      </w:r>
    </w:p>
    <w:p w:rsidR="00CC5061" w:rsidRPr="008F0785" w:rsidRDefault="00CC5061" w:rsidP="00EB6588">
      <w:pPr>
        <w:spacing w:before="120" w:after="120" w:line="380" w:lineRule="exact"/>
        <w:ind w:firstLine="567"/>
        <w:jc w:val="both"/>
        <w:rPr>
          <w:sz w:val="28"/>
          <w:szCs w:val="28"/>
        </w:rPr>
      </w:pPr>
      <w:r w:rsidRPr="008F0785">
        <w:rPr>
          <w:b/>
          <w:sz w:val="28"/>
          <w:szCs w:val="28"/>
        </w:rPr>
        <w:t xml:space="preserve">Điều 9. </w:t>
      </w:r>
      <w:r w:rsidRPr="008F0785">
        <w:rPr>
          <w:sz w:val="28"/>
          <w:szCs w:val="28"/>
        </w:rPr>
        <w:t>Về kinh phí</w:t>
      </w:r>
      <w:r w:rsidR="00EB6588" w:rsidRPr="008F0785">
        <w:rPr>
          <w:sz w:val="28"/>
          <w:szCs w:val="28"/>
        </w:rPr>
        <w:t xml:space="preserve"> đảm bảo cho các hoạt động: Sử dụng nguồn kinh phí công tác cải cách hành chính, phân bổ hằng năm.</w:t>
      </w:r>
    </w:p>
    <w:p w:rsidR="00EB6588" w:rsidRPr="008F0785" w:rsidRDefault="00EB6588" w:rsidP="00EB6588">
      <w:pPr>
        <w:spacing w:before="120" w:after="120" w:line="380" w:lineRule="exact"/>
        <w:ind w:firstLine="567"/>
        <w:jc w:val="both"/>
        <w:rPr>
          <w:sz w:val="28"/>
          <w:szCs w:val="28"/>
        </w:rPr>
      </w:pPr>
      <w:r w:rsidRPr="008F0785">
        <w:rPr>
          <w:b/>
          <w:sz w:val="28"/>
          <w:szCs w:val="28"/>
        </w:rPr>
        <w:t xml:space="preserve">Điều 10. </w:t>
      </w:r>
      <w:r w:rsidRPr="008F0785">
        <w:rPr>
          <w:sz w:val="28"/>
          <w:szCs w:val="28"/>
        </w:rPr>
        <w:t>Quy chế này có hiệu lực thi hành kể từ ngày ký. Trong quá trình thực hiện, nếu phát sinh vướng mắc, Lãnh đạo các phòng, bộ phận phối hợp sửa đổi, bổ sung cho phù hợp./.</w:t>
      </w:r>
    </w:p>
    <w:p w:rsidR="00CC5061" w:rsidRPr="008F0785" w:rsidRDefault="00CC5061">
      <w:pPr>
        <w:spacing w:before="120" w:after="120" w:line="380" w:lineRule="exact"/>
        <w:ind w:firstLine="567"/>
        <w:jc w:val="both"/>
        <w:rPr>
          <w:sz w:val="28"/>
          <w:szCs w:val="28"/>
        </w:rPr>
      </w:pPr>
    </w:p>
    <w:sectPr w:rsidR="00CC5061" w:rsidRPr="008F0785" w:rsidSect="00BE6E5D">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701D"/>
    <w:multiLevelType w:val="hybridMultilevel"/>
    <w:tmpl w:val="04E28CA2"/>
    <w:lvl w:ilvl="0" w:tplc="4230939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20"/>
  <w:drawingGridHorizontalSpacing w:val="140"/>
  <w:drawingGridVerticalSpacing w:val="381"/>
  <w:displayHorizontalDrawingGridEvery w:val="2"/>
  <w:characterSpacingControl w:val="doNotCompress"/>
  <w:compat/>
  <w:rsids>
    <w:rsidRoot w:val="00844B4A"/>
    <w:rsid w:val="00014F9B"/>
    <w:rsid w:val="0001769D"/>
    <w:rsid w:val="00096298"/>
    <w:rsid w:val="000A44DC"/>
    <w:rsid w:val="001D4749"/>
    <w:rsid w:val="002432E4"/>
    <w:rsid w:val="00243540"/>
    <w:rsid w:val="002C59B6"/>
    <w:rsid w:val="00301915"/>
    <w:rsid w:val="00314B66"/>
    <w:rsid w:val="00321C2C"/>
    <w:rsid w:val="0035688C"/>
    <w:rsid w:val="00431F60"/>
    <w:rsid w:val="00442197"/>
    <w:rsid w:val="00452017"/>
    <w:rsid w:val="0048738A"/>
    <w:rsid w:val="004E7D7D"/>
    <w:rsid w:val="00565691"/>
    <w:rsid w:val="0058729D"/>
    <w:rsid w:val="005A14B4"/>
    <w:rsid w:val="005C45B2"/>
    <w:rsid w:val="00644315"/>
    <w:rsid w:val="00660AA0"/>
    <w:rsid w:val="006E19FA"/>
    <w:rsid w:val="007036F3"/>
    <w:rsid w:val="00740566"/>
    <w:rsid w:val="007725F0"/>
    <w:rsid w:val="007D1E2A"/>
    <w:rsid w:val="00844B4A"/>
    <w:rsid w:val="00853307"/>
    <w:rsid w:val="008F0785"/>
    <w:rsid w:val="00993B1F"/>
    <w:rsid w:val="009A37F8"/>
    <w:rsid w:val="00A92B85"/>
    <w:rsid w:val="00AB2962"/>
    <w:rsid w:val="00B132ED"/>
    <w:rsid w:val="00B7466D"/>
    <w:rsid w:val="00BE38E8"/>
    <w:rsid w:val="00BE6E5D"/>
    <w:rsid w:val="00C5743C"/>
    <w:rsid w:val="00CA1A97"/>
    <w:rsid w:val="00CC5061"/>
    <w:rsid w:val="00D41333"/>
    <w:rsid w:val="00E21DC6"/>
    <w:rsid w:val="00E4103B"/>
    <w:rsid w:val="00EB27BE"/>
    <w:rsid w:val="00EB6588"/>
    <w:rsid w:val="00EC08F5"/>
    <w:rsid w:val="00EE26F6"/>
    <w:rsid w:val="00F8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B4A"/>
    <w:rPr>
      <w:sz w:val="24"/>
      <w:szCs w:val="24"/>
    </w:rPr>
  </w:style>
  <w:style w:type="paragraph" w:styleId="Heading1">
    <w:name w:val="heading 1"/>
    <w:basedOn w:val="Normal"/>
    <w:next w:val="Normal"/>
    <w:link w:val="Heading1Char"/>
    <w:qFormat/>
    <w:rsid w:val="00844B4A"/>
    <w:pPr>
      <w:keepNext/>
      <w:jc w:val="center"/>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B4A"/>
    <w:rPr>
      <w:b/>
      <w:sz w:val="26"/>
    </w:rPr>
  </w:style>
  <w:style w:type="paragraph" w:styleId="NormalWeb">
    <w:name w:val="Normal (Web)"/>
    <w:basedOn w:val="Normal"/>
    <w:uiPriority w:val="99"/>
    <w:unhideWhenUsed/>
    <w:rsid w:val="00844B4A"/>
    <w:pPr>
      <w:spacing w:before="100" w:beforeAutospacing="1" w:after="100" w:afterAutospacing="1"/>
    </w:pPr>
  </w:style>
  <w:style w:type="character" w:customStyle="1" w:styleId="apple-converted-space">
    <w:name w:val="apple-converted-space"/>
    <w:basedOn w:val="DefaultParagraphFont"/>
    <w:rsid w:val="00844B4A"/>
  </w:style>
  <w:style w:type="paragraph" w:styleId="ListParagraph">
    <w:name w:val="List Paragraph"/>
    <w:basedOn w:val="Normal"/>
    <w:uiPriority w:val="34"/>
    <w:qFormat/>
    <w:rsid w:val="00314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2017-03-30T09:17:00Z</dcterms:created>
  <dcterms:modified xsi:type="dcterms:W3CDTF">2017-04-10T07:01:00Z</dcterms:modified>
</cp:coreProperties>
</file>